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B472" w14:textId="77777777" w:rsidR="00DA2869" w:rsidRDefault="00BA0151">
      <w:pPr>
        <w:pStyle w:val="Heading1"/>
      </w:pPr>
      <w:r>
        <w:t>Education</w:t>
      </w:r>
    </w:p>
    <w:p w14:paraId="086F5C99" w14:textId="0B3CCF20" w:rsidR="00F52FEA" w:rsidRDefault="00F52FEA" w:rsidP="00AC6D45">
      <w:pPr>
        <w:pStyle w:val="DegreeDetails"/>
        <w:spacing w:line="240" w:lineRule="auto"/>
      </w:pPr>
      <w:r>
        <w:t>PhD Student in Sociology – University of Illinois</w:t>
      </w:r>
      <w:r w:rsidR="00A7648C">
        <w:t xml:space="preserve"> at </w:t>
      </w:r>
      <w:r>
        <w:t>Urbana-Champaign</w:t>
      </w:r>
    </w:p>
    <w:p w14:paraId="1EBC75D4" w14:textId="2AAEA151" w:rsidR="00050E8B" w:rsidRDefault="00050E8B" w:rsidP="00AC6D45">
      <w:pPr>
        <w:pStyle w:val="DegreeDetails"/>
        <w:spacing w:after="0" w:line="240" w:lineRule="auto"/>
      </w:pPr>
      <w:r>
        <w:t xml:space="preserve">M.A in Sociology, </w:t>
      </w:r>
      <w:r w:rsidR="001830BE">
        <w:t>May 2023</w:t>
      </w:r>
      <w:r>
        <w:t xml:space="preserve"> – University of Memphis</w:t>
      </w:r>
    </w:p>
    <w:p w14:paraId="2623F24C" w14:textId="7C7276DD" w:rsidR="00F52FEA" w:rsidRDefault="00F52FEA" w:rsidP="00AC6D45">
      <w:pPr>
        <w:pStyle w:val="DegreeDetails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AC6D45">
        <w:rPr>
          <w:sz w:val="20"/>
          <w:szCs w:val="20"/>
        </w:rPr>
        <w:t>Thesis: “Queering Edgework: An Autoethnographic Account of Cruising for Sex”</w:t>
      </w:r>
    </w:p>
    <w:p w14:paraId="3C4AFB94" w14:textId="3F97D5FB" w:rsidR="00E41495" w:rsidRPr="00AC6D45" w:rsidRDefault="00E41495" w:rsidP="00AC6D45">
      <w:pPr>
        <w:pStyle w:val="DegreeDetails"/>
        <w:numPr>
          <w:ilvl w:val="0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Thesis Advisor: Dr. Carol Rambo</w:t>
      </w:r>
    </w:p>
    <w:p w14:paraId="6FA84C6F" w14:textId="1F717683" w:rsidR="00DA2869" w:rsidRDefault="00182D25" w:rsidP="00A7648C">
      <w:pPr>
        <w:pStyle w:val="DegreeDetails"/>
        <w:spacing w:after="0" w:line="240" w:lineRule="auto"/>
      </w:pPr>
      <w:r>
        <w:t>B.A. in S</w:t>
      </w:r>
      <w:r w:rsidR="00050E8B">
        <w:t>ociology, May 2021</w:t>
      </w:r>
      <w:r>
        <w:t xml:space="preserve"> – California State University, Bakersfield</w:t>
      </w:r>
    </w:p>
    <w:p w14:paraId="74644C0B" w14:textId="084728C3" w:rsidR="00A7648C" w:rsidRPr="00AC6D45" w:rsidRDefault="00A7648C" w:rsidP="00A7648C">
      <w:pPr>
        <w:pStyle w:val="DegreeDetails"/>
        <w:numPr>
          <w:ilvl w:val="0"/>
          <w:numId w:val="15"/>
        </w:numPr>
        <w:spacing w:after="0" w:line="240" w:lineRule="auto"/>
        <w:rPr>
          <w:sz w:val="20"/>
          <w:szCs w:val="20"/>
        </w:rPr>
      </w:pPr>
      <w:r w:rsidRPr="00AC6D45">
        <w:rPr>
          <w:sz w:val="20"/>
          <w:szCs w:val="20"/>
        </w:rPr>
        <w:t>Cum Laude</w:t>
      </w:r>
    </w:p>
    <w:p w14:paraId="099C1041" w14:textId="355E0EA3" w:rsidR="00A7648C" w:rsidRPr="00AC6D45" w:rsidRDefault="00A7648C" w:rsidP="00AC6D45">
      <w:pPr>
        <w:pStyle w:val="DegreeDetails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AC6D45">
        <w:rPr>
          <w:sz w:val="20"/>
          <w:szCs w:val="20"/>
        </w:rPr>
        <w:t>Minor in Political Science</w:t>
      </w:r>
    </w:p>
    <w:p w14:paraId="2689220E" w14:textId="345D7F0E" w:rsidR="00DA2869" w:rsidRDefault="00182D25" w:rsidP="00A7648C">
      <w:pPr>
        <w:pStyle w:val="DegreeDetails"/>
        <w:spacing w:after="0" w:line="240" w:lineRule="auto"/>
      </w:pPr>
      <w:r>
        <w:t>A.A. in Sociology, May 2018 – Bakersfield College</w:t>
      </w:r>
    </w:p>
    <w:p w14:paraId="79D1F786" w14:textId="3CFA4BEB" w:rsidR="00163A48" w:rsidRDefault="00163A48" w:rsidP="00163A48">
      <w:pPr>
        <w:pStyle w:val="Heading1"/>
      </w:pPr>
      <w:r>
        <w:t xml:space="preserve">Areas of Interest: Sexualities; Race, Class &amp; Gender; </w:t>
      </w:r>
      <w:r w:rsidR="009A7A0C">
        <w:t>Culture; Social Policy</w:t>
      </w:r>
      <w:r>
        <w:t>;</w:t>
      </w:r>
      <w:r w:rsidR="003E3CBC">
        <w:t xml:space="preserve"> Education;</w:t>
      </w:r>
      <w:r w:rsidR="00726590">
        <w:t xml:space="preserve"> </w:t>
      </w:r>
      <w:r w:rsidR="00FD53CF">
        <w:t>Social Psychology; Deviance</w:t>
      </w:r>
    </w:p>
    <w:p w14:paraId="1C86AA0E" w14:textId="20BEA12C" w:rsidR="00DA2869" w:rsidRDefault="00BA0151">
      <w:pPr>
        <w:pStyle w:val="Heading1"/>
      </w:pPr>
      <w:r>
        <w:t>Publications</w:t>
      </w:r>
    </w:p>
    <w:p w14:paraId="688E7F89" w14:textId="77777777" w:rsidR="00553536" w:rsidRPr="007A5674" w:rsidRDefault="00163A48" w:rsidP="00A7648C">
      <w:pPr>
        <w:pStyle w:val="BodyText"/>
        <w:spacing w:line="240" w:lineRule="auto"/>
        <w:rPr>
          <w:b/>
          <w:bCs/>
          <w:i/>
          <w:iCs/>
        </w:rPr>
      </w:pPr>
      <w:r w:rsidRPr="007A5674">
        <w:rPr>
          <w:b/>
          <w:bCs/>
          <w:i/>
          <w:iCs/>
        </w:rPr>
        <w:t>Peer-Reviewed Journal Articles</w:t>
      </w:r>
    </w:p>
    <w:p w14:paraId="79424BF5" w14:textId="781EE7FB" w:rsidR="00404883" w:rsidRDefault="00404883" w:rsidP="00231A50">
      <w:pPr>
        <w:pStyle w:val="BodyText"/>
        <w:spacing w:line="240" w:lineRule="auto"/>
      </w:pPr>
      <w:r>
        <w:t xml:space="preserve">Richardson, Jacob W. Forthcoming. “Queering Edgework: An Autoethnographic Account of Cruising for Sex.” </w:t>
      </w:r>
      <w:r>
        <w:rPr>
          <w:i/>
        </w:rPr>
        <w:t>T</w:t>
      </w:r>
      <w:r w:rsidRPr="00E53FE6">
        <w:rPr>
          <w:i/>
        </w:rPr>
        <w:t>he J</w:t>
      </w:r>
      <w:r>
        <w:rPr>
          <w:i/>
        </w:rPr>
        <w:t>ournal of Autoethnography</w:t>
      </w:r>
      <w:r>
        <w:t>.</w:t>
      </w:r>
    </w:p>
    <w:p w14:paraId="359E938C" w14:textId="34ECBE03" w:rsidR="00E41495" w:rsidRPr="00E41495" w:rsidRDefault="00E41495" w:rsidP="00231A50">
      <w:pPr>
        <w:pStyle w:val="BodyText"/>
        <w:spacing w:line="240" w:lineRule="auto"/>
      </w:pPr>
      <w:r>
        <w:t xml:space="preserve">Richardson, Jacob W. </w:t>
      </w:r>
      <w:r w:rsidR="00EF6146">
        <w:t>2023</w:t>
      </w:r>
      <w:r>
        <w:t xml:space="preserve">. “Silence, Shame, and Disrupting Heteronormative Ethics in Sexualities Research: Autoethnographic Reflections of a Queer Researcher.” </w:t>
      </w:r>
      <w:r>
        <w:rPr>
          <w:i/>
          <w:iCs/>
        </w:rPr>
        <w:t>Deviant Behavior</w:t>
      </w:r>
      <w:r w:rsidR="008661F8">
        <w:t>. Online First.</w:t>
      </w:r>
      <w:r w:rsidR="008661F8" w:rsidRPr="008661F8">
        <w:t xml:space="preserve"> </w:t>
      </w:r>
      <w:hyperlink r:id="rId8" w:tgtFrame="_blank" w:history="1">
        <w:r w:rsidR="008661F8" w:rsidRPr="00993DD3">
          <w:rPr>
            <w:rStyle w:val="Hyperlink"/>
            <w:rFonts w:cs="Segoe UI"/>
            <w:bdr w:val="none" w:sz="0" w:space="0" w:color="auto" w:frame="1"/>
          </w:rPr>
          <w:t>https://doi.or</w:t>
        </w:r>
        <w:r w:rsidR="008661F8" w:rsidRPr="00993DD3">
          <w:rPr>
            <w:rStyle w:val="Hyperlink"/>
            <w:rFonts w:cs="Segoe UI"/>
            <w:bdr w:val="none" w:sz="0" w:space="0" w:color="auto" w:frame="1"/>
          </w:rPr>
          <w:t>g</w:t>
        </w:r>
        <w:r w:rsidR="008661F8" w:rsidRPr="00993DD3">
          <w:rPr>
            <w:rStyle w:val="Hyperlink"/>
            <w:rFonts w:cs="Segoe UI"/>
            <w:bdr w:val="none" w:sz="0" w:space="0" w:color="auto" w:frame="1"/>
          </w:rPr>
          <w:t>/10.1080/01</w:t>
        </w:r>
        <w:r w:rsidR="008661F8" w:rsidRPr="00993DD3">
          <w:rPr>
            <w:rStyle w:val="Hyperlink"/>
            <w:rFonts w:cs="Segoe UI"/>
            <w:bdr w:val="none" w:sz="0" w:space="0" w:color="auto" w:frame="1"/>
          </w:rPr>
          <w:t>6</w:t>
        </w:r>
        <w:r w:rsidR="008661F8" w:rsidRPr="00993DD3">
          <w:rPr>
            <w:rStyle w:val="Hyperlink"/>
            <w:rFonts w:cs="Segoe UI"/>
            <w:bdr w:val="none" w:sz="0" w:space="0" w:color="auto" w:frame="1"/>
          </w:rPr>
          <w:t>39625.2023</w:t>
        </w:r>
        <w:r w:rsidR="008661F8" w:rsidRPr="00993DD3">
          <w:rPr>
            <w:rStyle w:val="Hyperlink"/>
            <w:rFonts w:cs="Segoe UI"/>
            <w:bdr w:val="none" w:sz="0" w:space="0" w:color="auto" w:frame="1"/>
          </w:rPr>
          <w:t>.</w:t>
        </w:r>
        <w:r w:rsidR="008661F8" w:rsidRPr="00993DD3">
          <w:rPr>
            <w:rStyle w:val="Hyperlink"/>
            <w:rFonts w:cs="Segoe UI"/>
            <w:bdr w:val="none" w:sz="0" w:space="0" w:color="auto" w:frame="1"/>
          </w:rPr>
          <w:t>2249191</w:t>
        </w:r>
      </w:hyperlink>
    </w:p>
    <w:p w14:paraId="00D278DD" w14:textId="25736B7C" w:rsidR="009C51B3" w:rsidRDefault="006E68A4" w:rsidP="00A7648C">
      <w:pPr>
        <w:spacing w:after="120" w:line="240" w:lineRule="auto"/>
        <w:rPr>
          <w:rStyle w:val="Hyperlink"/>
          <w:rFonts w:eastAsia="Times New Roman" w:cs="Open Sans"/>
          <w:shd w:val="clear" w:color="auto" w:fill="FFFFFF"/>
        </w:rPr>
      </w:pPr>
      <w:r>
        <w:t>Richardson, Jacob W</w:t>
      </w:r>
      <w:r w:rsidR="00163A48">
        <w:t>.</w:t>
      </w:r>
      <w:r w:rsidR="005D2313">
        <w:t xml:space="preserve"> 202</w:t>
      </w:r>
      <w:r w:rsidR="00AF3C60">
        <w:t>2</w:t>
      </w:r>
      <w:r w:rsidR="005D2313">
        <w:t>.</w:t>
      </w:r>
      <w:r w:rsidR="00163A48">
        <w:t xml:space="preserve"> “</w:t>
      </w:r>
      <w:r w:rsidR="005440BD">
        <w:t>’It doesn’t include us’: Heterosexual Bias and Gay Men’s Struggle to See Themselves in Affirmative Consent Policies</w:t>
      </w:r>
      <w:r w:rsidR="00163A48">
        <w:t>.”</w:t>
      </w:r>
      <w:r w:rsidR="00553536">
        <w:t xml:space="preserve"> </w:t>
      </w:r>
      <w:r w:rsidR="00553536">
        <w:rPr>
          <w:i/>
          <w:iCs/>
        </w:rPr>
        <w:t>Sexuality, Gender &amp; Policy</w:t>
      </w:r>
      <w:r w:rsidR="00C83A29">
        <w:t xml:space="preserve"> 5(1):69-86</w:t>
      </w:r>
      <w:r w:rsidR="006B3F8E">
        <w:t>.</w:t>
      </w:r>
      <w:r w:rsidR="005D2313">
        <w:t xml:space="preserve"> </w:t>
      </w:r>
      <w:hyperlink r:id="rId9" w:history="1">
        <w:r w:rsidR="005D2313" w:rsidRPr="001A0FFD">
          <w:rPr>
            <w:rStyle w:val="Hyperlink"/>
            <w:rFonts w:eastAsia="Times New Roman" w:cs="Open Sans"/>
            <w:shd w:val="clear" w:color="auto" w:fill="FFFFFF"/>
          </w:rPr>
          <w:t>https://doi.org/10.1002/sgp2.12040</w:t>
        </w:r>
      </w:hyperlink>
    </w:p>
    <w:p w14:paraId="6B28E2D2" w14:textId="52A9EF27" w:rsidR="00E41495" w:rsidRDefault="00E41495" w:rsidP="00A7648C">
      <w:pPr>
        <w:pStyle w:val="BodyText"/>
        <w:spacing w:line="240" w:lineRule="auto"/>
        <w:rPr>
          <w:b/>
          <w:bCs/>
          <w:i/>
        </w:rPr>
      </w:pPr>
      <w:r>
        <w:rPr>
          <w:b/>
          <w:bCs/>
          <w:i/>
        </w:rPr>
        <w:t>Manuscripts Under Review</w:t>
      </w:r>
    </w:p>
    <w:p w14:paraId="63F2BD1B" w14:textId="080905B3" w:rsidR="00E41495" w:rsidRPr="00E41495" w:rsidRDefault="00E41495" w:rsidP="00A7648C">
      <w:pPr>
        <w:pStyle w:val="BodyText"/>
        <w:spacing w:line="240" w:lineRule="auto"/>
        <w:rPr>
          <w:iCs/>
        </w:rPr>
      </w:pPr>
      <w:r>
        <w:rPr>
          <w:iCs/>
        </w:rPr>
        <w:t>Richardson, Jacob W. “”This is a tough one”: Gay Men, Ethical Ambiguity, and Negotiating Standards of Sexual Consent and Intoxication within Affirmative Consent Policies.”</w:t>
      </w:r>
    </w:p>
    <w:p w14:paraId="342B7B91" w14:textId="72601595" w:rsidR="0048122D" w:rsidRPr="007A5674" w:rsidRDefault="0048122D" w:rsidP="00A7648C">
      <w:pPr>
        <w:pStyle w:val="BodyText"/>
        <w:spacing w:line="240" w:lineRule="auto"/>
        <w:rPr>
          <w:b/>
          <w:bCs/>
          <w:i/>
        </w:rPr>
      </w:pPr>
      <w:r w:rsidRPr="007A5674">
        <w:rPr>
          <w:b/>
          <w:bCs/>
          <w:i/>
        </w:rPr>
        <w:t>Manuscripts In Development</w:t>
      </w:r>
    </w:p>
    <w:p w14:paraId="6122DC66" w14:textId="46104017" w:rsidR="0048122D" w:rsidRPr="0048122D" w:rsidRDefault="0048122D" w:rsidP="00A7648C">
      <w:pPr>
        <w:pStyle w:val="BodyText"/>
        <w:spacing w:line="240" w:lineRule="auto"/>
      </w:pPr>
      <w:r>
        <w:t>Richardson, Jacob W., and Briana J. Robinson. “Cancel Culture’s Influence on Educational Participation.”</w:t>
      </w:r>
    </w:p>
    <w:p w14:paraId="3BC96B40" w14:textId="7F9EAD36" w:rsidR="00163A48" w:rsidRPr="007A5674" w:rsidRDefault="00163A48" w:rsidP="00A7648C">
      <w:pPr>
        <w:pStyle w:val="BodyText"/>
        <w:spacing w:line="240" w:lineRule="auto"/>
        <w:rPr>
          <w:b/>
          <w:bCs/>
          <w:i/>
          <w:iCs/>
        </w:rPr>
      </w:pPr>
      <w:r w:rsidRPr="007A5674">
        <w:rPr>
          <w:b/>
          <w:bCs/>
          <w:i/>
          <w:iCs/>
        </w:rPr>
        <w:t>Newspaper, Online, and Magazine Essays</w:t>
      </w:r>
    </w:p>
    <w:p w14:paraId="10EF5620" w14:textId="3BA89826" w:rsidR="00ED58CA" w:rsidRDefault="00ED58CA" w:rsidP="00A7648C">
      <w:pPr>
        <w:pStyle w:val="BodyText"/>
        <w:spacing w:line="240" w:lineRule="auto"/>
      </w:pPr>
      <w:r>
        <w:t>“Community Voices: Teach children about healthy sexual development” The Bakersfield Californian: July 24, 2022.</w:t>
      </w:r>
    </w:p>
    <w:p w14:paraId="35ABA19B" w14:textId="46511CCA" w:rsidR="00071D3E" w:rsidRDefault="00071D3E" w:rsidP="00A7648C">
      <w:pPr>
        <w:pStyle w:val="BodyText"/>
        <w:spacing w:line="240" w:lineRule="auto"/>
      </w:pPr>
      <w:r>
        <w:t>“C</w:t>
      </w:r>
      <w:r w:rsidR="00ED58CA">
        <w:t>ommunity Voices</w:t>
      </w:r>
      <w:r>
        <w:t>: Don’t conflate secularism with socialism” The Bakersfield Californian: May 22, 2021.</w:t>
      </w:r>
    </w:p>
    <w:p w14:paraId="0567F279" w14:textId="69E3B216" w:rsidR="00163A48" w:rsidRDefault="00163A48" w:rsidP="00A7648C">
      <w:pPr>
        <w:pStyle w:val="BodyText"/>
        <w:spacing w:line="240" w:lineRule="auto"/>
      </w:pPr>
      <w:r>
        <w:lastRenderedPageBreak/>
        <w:t>“C</w:t>
      </w:r>
      <w:r w:rsidR="00ED58CA">
        <w:t>ommunity Voices</w:t>
      </w:r>
      <w:r>
        <w:t>: The misconceptions of buzzwords” The Bakersfield Californian: January 20, 2021.</w:t>
      </w:r>
    </w:p>
    <w:p w14:paraId="6AC05FAC" w14:textId="7B1210FE" w:rsidR="00163A48" w:rsidRDefault="00163A48" w:rsidP="00A7648C">
      <w:pPr>
        <w:pStyle w:val="BodyText"/>
        <w:spacing w:line="240" w:lineRule="auto"/>
      </w:pPr>
      <w:r>
        <w:t>“C</w:t>
      </w:r>
      <w:r w:rsidR="00ED58CA">
        <w:t>ommunity Voices</w:t>
      </w:r>
      <w:r>
        <w:t>: find ways to support the most vulnerable among us” The Bakersfield Californian: August 22, 2020.</w:t>
      </w:r>
    </w:p>
    <w:p w14:paraId="60BF7674" w14:textId="2A9062A5" w:rsidR="00163A48" w:rsidRPr="00163A48" w:rsidRDefault="00163A48" w:rsidP="00A7648C">
      <w:pPr>
        <w:pStyle w:val="BodyText"/>
        <w:spacing w:line="240" w:lineRule="auto"/>
      </w:pPr>
      <w:r>
        <w:t>“C</w:t>
      </w:r>
      <w:r w:rsidR="00ED58CA">
        <w:t>ommunity Voices</w:t>
      </w:r>
      <w:r>
        <w:t>: tough conversations are needed” The Bakersfield Californian: June 17, 2020.</w:t>
      </w:r>
    </w:p>
    <w:p w14:paraId="3247CF23" w14:textId="754493DF" w:rsidR="00DA2869" w:rsidRDefault="00163A48">
      <w:pPr>
        <w:pStyle w:val="Heading1"/>
      </w:pPr>
      <w:r>
        <w:t>Presentations</w:t>
      </w:r>
    </w:p>
    <w:p w14:paraId="61C6A815" w14:textId="172C37E8" w:rsidR="00D31849" w:rsidRPr="007E1CD3" w:rsidRDefault="00D31849" w:rsidP="00A7648C">
      <w:pPr>
        <w:pStyle w:val="BodyText"/>
        <w:spacing w:line="240" w:lineRule="auto"/>
        <w:rPr>
          <w:b/>
          <w:bCs/>
        </w:rPr>
      </w:pPr>
      <w:r w:rsidRPr="007E1CD3">
        <w:rPr>
          <w:b/>
          <w:bCs/>
          <w:i/>
          <w:iCs/>
        </w:rPr>
        <w:t>Graduate</w:t>
      </w:r>
    </w:p>
    <w:p w14:paraId="4C3FF752" w14:textId="4FD588AA" w:rsidR="003C315A" w:rsidRDefault="003C315A" w:rsidP="00A7648C">
      <w:pPr>
        <w:pStyle w:val="BodyText"/>
        <w:spacing w:line="240" w:lineRule="auto"/>
      </w:pPr>
      <w:r>
        <w:t>“Silence, Shame, and Disrupting Heteronormative Ethics in Sexualities Research: Autoethnographic Reflections of a Queer Researcher,” American Sociological Association: “Putting the SEX Back in Sexualities” (Sexualities Regular Session), Philadelphia, PA, August 2023.</w:t>
      </w:r>
    </w:p>
    <w:p w14:paraId="7B75632B" w14:textId="4B0C2D57" w:rsidR="0048122D" w:rsidRDefault="0048122D" w:rsidP="00A7648C">
      <w:pPr>
        <w:pStyle w:val="BodyText"/>
        <w:spacing w:line="240" w:lineRule="auto"/>
      </w:pPr>
      <w:r>
        <w:t>“’This is a tough one’: Gay Men Negotiate Standards of Sexual Consent and Intoxication within Affirmative Consent Policies,” Southern Sociological Society Annual Conference: “</w:t>
      </w:r>
      <w:r w:rsidR="003C315A">
        <w:t>Social Practices and Patterns</w:t>
      </w:r>
      <w:r>
        <w:t>” (Paper Session), Myrtle Beach, SC, March 2023.</w:t>
      </w:r>
    </w:p>
    <w:p w14:paraId="616A5DCF" w14:textId="3791CD9C" w:rsidR="0048122D" w:rsidRDefault="0048122D" w:rsidP="00A7648C">
      <w:pPr>
        <w:pStyle w:val="BodyText"/>
        <w:spacing w:line="240" w:lineRule="auto"/>
      </w:pPr>
      <w:r>
        <w:t xml:space="preserve">“Cancel Culture’s Influence on Educational Participation,” Southern Sociological Society Annual Conference: </w:t>
      </w:r>
      <w:r w:rsidR="003C315A">
        <w:t>“Higher Education” (Paper Session)</w:t>
      </w:r>
      <w:r>
        <w:t>, Myrtle Beach, SC, March 2023.</w:t>
      </w:r>
    </w:p>
    <w:p w14:paraId="33D581DB" w14:textId="1ED4FAD6" w:rsidR="00AD28E8" w:rsidRDefault="00065EBA" w:rsidP="00A7648C">
      <w:pPr>
        <w:pStyle w:val="BodyText"/>
        <w:spacing w:line="240" w:lineRule="auto"/>
      </w:pPr>
      <w:r>
        <w:t xml:space="preserve">“Cancel Culture’s Influence on Educational Participation,” Southern Demographic Association: </w:t>
      </w:r>
      <w:r w:rsidR="009A7A0C">
        <w:t>Flash Session</w:t>
      </w:r>
      <w:r>
        <w:t>, Knoxville, TN, October 2022.</w:t>
      </w:r>
    </w:p>
    <w:p w14:paraId="117F0D7B" w14:textId="0DB8A46E" w:rsidR="009124E3" w:rsidRDefault="009637B8" w:rsidP="00A7648C">
      <w:pPr>
        <w:pStyle w:val="BodyText"/>
        <w:spacing w:line="240" w:lineRule="auto"/>
      </w:pPr>
      <w:r>
        <w:t>“Queering Edgework: An Autoethnographic Account of Cruising for Sex,” American Sociological Association: “Quantified and Qualified: Metrics of Sexualities” (</w:t>
      </w:r>
      <w:r w:rsidR="003C315A">
        <w:t>Sexualities Paper</w:t>
      </w:r>
      <w:r>
        <w:t xml:space="preserve"> Session), Los Angeles, CA, August 2022.</w:t>
      </w:r>
    </w:p>
    <w:p w14:paraId="1669906E" w14:textId="7CD95970" w:rsidR="00D31849" w:rsidRPr="00D31849" w:rsidRDefault="009124E3" w:rsidP="00A7648C">
      <w:pPr>
        <w:pStyle w:val="BodyText"/>
        <w:spacing w:line="240" w:lineRule="auto"/>
      </w:pPr>
      <w:r>
        <w:t>“</w:t>
      </w:r>
      <w:r w:rsidR="00D31849">
        <w:t>’It doesn’t include us’: Heterosexual Bias and Gay Men’s Struggle to See Themselves in Affirmative Consent Policies,</w:t>
      </w:r>
      <w:r>
        <w:t>”</w:t>
      </w:r>
      <w:r w:rsidR="00D31849">
        <w:t xml:space="preserve"> Southern Sociological Society 2022 Conference</w:t>
      </w:r>
      <w:r>
        <w:t>: “</w:t>
      </w:r>
      <w:r w:rsidRPr="009637B8">
        <w:t>Policy in Social Context</w:t>
      </w:r>
      <w:r>
        <w:t>” (</w:t>
      </w:r>
      <w:r w:rsidR="003C315A">
        <w:t>Paper</w:t>
      </w:r>
      <w:r>
        <w:t xml:space="preserve"> Session)</w:t>
      </w:r>
      <w:r w:rsidR="00D31849">
        <w:t>, Birmingham, AL, April 2022.</w:t>
      </w:r>
    </w:p>
    <w:p w14:paraId="6CD71A43" w14:textId="125F016F" w:rsidR="00D31849" w:rsidRPr="007E1CD3" w:rsidRDefault="00D31849" w:rsidP="00A7648C">
      <w:pPr>
        <w:pStyle w:val="BodyText"/>
        <w:spacing w:line="240" w:lineRule="auto"/>
        <w:rPr>
          <w:b/>
          <w:bCs/>
          <w:i/>
          <w:iCs/>
        </w:rPr>
      </w:pPr>
      <w:r w:rsidRPr="007E1CD3">
        <w:rPr>
          <w:b/>
          <w:bCs/>
          <w:i/>
          <w:iCs/>
        </w:rPr>
        <w:t>Undergraduate</w:t>
      </w:r>
    </w:p>
    <w:p w14:paraId="6B9DF6CC" w14:textId="1EC0FDD8" w:rsidR="003A5EA9" w:rsidRDefault="003A5EA9" w:rsidP="00A7648C">
      <w:pPr>
        <w:pStyle w:val="BodyText"/>
        <w:spacing w:line="240" w:lineRule="auto"/>
      </w:pPr>
      <w:r>
        <w:t>“Affirmative Consent Policy and Conceptualizations of Consent for Gay Men,” CSU SSRIC Social Science Student Symposium 2021 (Virtual), May 2021.</w:t>
      </w:r>
    </w:p>
    <w:p w14:paraId="2611D484" w14:textId="58410690" w:rsidR="003A5EA9" w:rsidRDefault="003A5EA9" w:rsidP="00A7648C">
      <w:pPr>
        <w:pStyle w:val="BodyText"/>
        <w:spacing w:line="240" w:lineRule="auto"/>
      </w:pPr>
      <w:r>
        <w:t>“Affirmative Consent Policy and Conceptualizations of Consent for Gay Men,” Pacific Sociological Association 2021 Conference</w:t>
      </w:r>
      <w:r w:rsidR="00FE492E">
        <w:t>: Student Session</w:t>
      </w:r>
      <w:r>
        <w:t xml:space="preserve"> (Virtual), March 2021.</w:t>
      </w:r>
    </w:p>
    <w:p w14:paraId="15128EB8" w14:textId="34862970" w:rsidR="003A5EA9" w:rsidRDefault="003A5EA9" w:rsidP="00A7648C">
      <w:pPr>
        <w:pStyle w:val="BodyText"/>
        <w:spacing w:line="240" w:lineRule="auto"/>
      </w:pPr>
      <w:r>
        <w:t>“Affirmative Consent Policy and Conceptualizations of Consent for Gay Men,” California Sociological Association 2020 Conference</w:t>
      </w:r>
      <w:r w:rsidR="00FE492E">
        <w:t>: Student Session</w:t>
      </w:r>
      <w:r>
        <w:t xml:space="preserve"> (Virtual), November 2020.</w:t>
      </w:r>
    </w:p>
    <w:p w14:paraId="03F9D641" w14:textId="77777777" w:rsidR="003A5EA9" w:rsidRDefault="003A5EA9" w:rsidP="00A7648C">
      <w:pPr>
        <w:pStyle w:val="BodyText"/>
        <w:spacing w:line="240" w:lineRule="auto"/>
      </w:pPr>
      <w:r>
        <w:t>“Affirmative Consent Policy and Conceptualizations of Consent for Gay Men,” California State University, East Bay, CSU Statewide Student Research Competition (Virtual), April 2020.</w:t>
      </w:r>
    </w:p>
    <w:p w14:paraId="7898D67F" w14:textId="08470A1F" w:rsidR="006E68A4" w:rsidRPr="006E68A4" w:rsidRDefault="003A5EA9" w:rsidP="00A7648C">
      <w:pPr>
        <w:pStyle w:val="BodyText"/>
        <w:spacing w:line="240" w:lineRule="auto"/>
      </w:pPr>
      <w:r>
        <w:lastRenderedPageBreak/>
        <w:t>“Affirmative Consent Policy and Conceptualizations of Consent for Gay Men,” California State University, Bakersfield, CSUB Student Research Competition, March 2020.</w:t>
      </w:r>
    </w:p>
    <w:p w14:paraId="5BCD898F" w14:textId="7BEEA545" w:rsidR="00F409F0" w:rsidRDefault="00F409F0" w:rsidP="00F409F0">
      <w:pPr>
        <w:pStyle w:val="Heading1"/>
      </w:pPr>
      <w:r>
        <w:t>Honors</w:t>
      </w:r>
      <w:r w:rsidR="003C315A">
        <w:t>,</w:t>
      </w:r>
      <w:r>
        <w:t xml:space="preserve"> Awards</w:t>
      </w:r>
      <w:r w:rsidR="003C315A">
        <w:t>, and Fellowships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F52FEA" w14:paraId="636286F2" w14:textId="77777777" w:rsidTr="0048122D">
        <w:tc>
          <w:tcPr>
            <w:tcW w:w="3414" w:type="pct"/>
          </w:tcPr>
          <w:p w14:paraId="74A2FEB8" w14:textId="55D3C9F9" w:rsidR="00F52FEA" w:rsidRDefault="00F52FEA" w:rsidP="00A7648C">
            <w:pPr>
              <w:pStyle w:val="ListBullet"/>
              <w:spacing w:line="240" w:lineRule="auto"/>
            </w:pPr>
            <w:r>
              <w:t>Sexuality Fellow – California Institute of Integral Studies</w:t>
            </w:r>
          </w:p>
        </w:tc>
        <w:tc>
          <w:tcPr>
            <w:tcW w:w="192" w:type="pct"/>
          </w:tcPr>
          <w:p w14:paraId="2C12D933" w14:textId="77777777" w:rsidR="00F52FEA" w:rsidRDefault="00F52FEA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6A2332D8" w14:textId="656E2722" w:rsidR="00F52FEA" w:rsidRDefault="00F52FEA" w:rsidP="00A7648C">
            <w:pPr>
              <w:spacing w:line="240" w:lineRule="auto"/>
              <w:jc w:val="right"/>
            </w:pPr>
            <w:r>
              <w:t>Summer 2023</w:t>
            </w:r>
          </w:p>
        </w:tc>
      </w:tr>
      <w:tr w:rsidR="00B61D3B" w14:paraId="57AB14E0" w14:textId="77777777" w:rsidTr="0048122D">
        <w:tc>
          <w:tcPr>
            <w:tcW w:w="3414" w:type="pct"/>
          </w:tcPr>
          <w:p w14:paraId="4A4D8600" w14:textId="5D3F9696" w:rsidR="00B61D3B" w:rsidRDefault="00B61D3B" w:rsidP="00A7648C">
            <w:pPr>
              <w:pStyle w:val="ListBullet"/>
              <w:spacing w:line="240" w:lineRule="auto"/>
            </w:pPr>
            <w:r>
              <w:t>Morton Thesis Award ($500)</w:t>
            </w:r>
            <w:r w:rsidR="006619D9">
              <w:t xml:space="preserve"> – University of Memphis</w:t>
            </w:r>
          </w:p>
        </w:tc>
        <w:tc>
          <w:tcPr>
            <w:tcW w:w="192" w:type="pct"/>
          </w:tcPr>
          <w:p w14:paraId="1B1A94BB" w14:textId="77777777" w:rsidR="00B61D3B" w:rsidRDefault="00B61D3B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65C87E88" w14:textId="6DDB3F50" w:rsidR="00B61D3B" w:rsidRDefault="003C315A" w:rsidP="00A7648C">
            <w:pPr>
              <w:spacing w:line="240" w:lineRule="auto"/>
              <w:jc w:val="right"/>
            </w:pPr>
            <w:r>
              <w:t>2023</w:t>
            </w:r>
          </w:p>
        </w:tc>
      </w:tr>
      <w:tr w:rsidR="00D609DB" w14:paraId="1AF3A165" w14:textId="77777777" w:rsidTr="0048122D">
        <w:tc>
          <w:tcPr>
            <w:tcW w:w="3414" w:type="pct"/>
          </w:tcPr>
          <w:p w14:paraId="64D8EA37" w14:textId="5C201E14" w:rsidR="00D609DB" w:rsidRDefault="00D609DB" w:rsidP="00A7648C">
            <w:pPr>
              <w:pStyle w:val="ListBullet"/>
              <w:spacing w:line="240" w:lineRule="auto"/>
            </w:pPr>
            <w:r>
              <w:t>GSA 4.0 Graduation Award – University of Memphis</w:t>
            </w:r>
          </w:p>
        </w:tc>
        <w:tc>
          <w:tcPr>
            <w:tcW w:w="192" w:type="pct"/>
          </w:tcPr>
          <w:p w14:paraId="709E3637" w14:textId="77777777" w:rsidR="00D609DB" w:rsidRDefault="00D609DB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0092CDF3" w14:textId="3C428D82" w:rsidR="00D609DB" w:rsidRDefault="00D609DB" w:rsidP="00A7648C">
            <w:pPr>
              <w:spacing w:line="240" w:lineRule="auto"/>
              <w:jc w:val="right"/>
            </w:pPr>
            <w:r>
              <w:t>2023</w:t>
            </w:r>
          </w:p>
        </w:tc>
      </w:tr>
      <w:tr w:rsidR="00C342ED" w14:paraId="3B90E505" w14:textId="77777777" w:rsidTr="0048122D">
        <w:tc>
          <w:tcPr>
            <w:tcW w:w="3414" w:type="pct"/>
          </w:tcPr>
          <w:p w14:paraId="772327FC" w14:textId="0F45F0B0" w:rsidR="00C342ED" w:rsidRDefault="00C342ED" w:rsidP="00A7648C">
            <w:pPr>
              <w:pStyle w:val="ListBullet"/>
              <w:spacing w:line="240" w:lineRule="auto"/>
            </w:pPr>
            <w:r>
              <w:t>Dean’s Award for Best Paper – “Affirmative Consent Policy and Conceptualizations of Consent for Gay Men” – CSU Bakersfield, School of Social Sciences &amp; Education</w:t>
            </w:r>
          </w:p>
        </w:tc>
        <w:tc>
          <w:tcPr>
            <w:tcW w:w="192" w:type="pct"/>
          </w:tcPr>
          <w:p w14:paraId="1AC1E41D" w14:textId="77777777" w:rsidR="00C342ED" w:rsidRDefault="00C342ED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1B58DFDD" w14:textId="7873060F" w:rsidR="00C342ED" w:rsidRDefault="00C342ED" w:rsidP="00A7648C">
            <w:pPr>
              <w:spacing w:line="240" w:lineRule="auto"/>
              <w:jc w:val="right"/>
            </w:pPr>
            <w:r>
              <w:t>2021</w:t>
            </w:r>
          </w:p>
        </w:tc>
      </w:tr>
      <w:tr w:rsidR="00C342ED" w14:paraId="5CE8D83A" w14:textId="77777777" w:rsidTr="0048122D">
        <w:tc>
          <w:tcPr>
            <w:tcW w:w="3414" w:type="pct"/>
          </w:tcPr>
          <w:p w14:paraId="40AED273" w14:textId="596D86B5" w:rsidR="00C342ED" w:rsidRDefault="00C342ED" w:rsidP="00A7648C">
            <w:pPr>
              <w:pStyle w:val="ListBullet"/>
              <w:spacing w:line="240" w:lineRule="auto"/>
            </w:pPr>
            <w:r>
              <w:t>2</w:t>
            </w:r>
            <w:r w:rsidRPr="006E68A4">
              <w:rPr>
                <w:vertAlign w:val="superscript"/>
              </w:rPr>
              <w:t>nd</w:t>
            </w:r>
            <w:r>
              <w:t xml:space="preserve"> Place for Best Qualitative Paper – “Affirmative Consent Policy and Conceptualizations of Consent for Gay Men” – 46</w:t>
            </w:r>
            <w:r w:rsidRPr="006E68A4">
              <w:rPr>
                <w:vertAlign w:val="superscript"/>
              </w:rPr>
              <w:t>th</w:t>
            </w:r>
            <w:r>
              <w:t xml:space="preserve"> Annual CSU, SSRIC Social Science Student Symposium</w:t>
            </w:r>
          </w:p>
        </w:tc>
        <w:tc>
          <w:tcPr>
            <w:tcW w:w="192" w:type="pct"/>
          </w:tcPr>
          <w:p w14:paraId="0DCC5342" w14:textId="77777777" w:rsidR="00C342ED" w:rsidRDefault="00C342ED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676305F8" w14:textId="59D5A68B" w:rsidR="00C342ED" w:rsidRPr="006E68A4" w:rsidRDefault="00C342ED" w:rsidP="00A7648C">
            <w:pPr>
              <w:spacing w:line="240" w:lineRule="auto"/>
              <w:jc w:val="right"/>
            </w:pPr>
            <w:r>
              <w:t>2021</w:t>
            </w:r>
          </w:p>
        </w:tc>
      </w:tr>
      <w:tr w:rsidR="00C342ED" w14:paraId="491E32ED" w14:textId="77777777" w:rsidTr="0048122D">
        <w:tc>
          <w:tcPr>
            <w:tcW w:w="3414" w:type="pct"/>
          </w:tcPr>
          <w:p w14:paraId="6BBC20CE" w14:textId="7403BCD8" w:rsidR="00C342ED" w:rsidRDefault="00C342ED" w:rsidP="00A7648C">
            <w:pPr>
              <w:pStyle w:val="ListBullet"/>
              <w:spacing w:line="240" w:lineRule="auto"/>
            </w:pPr>
            <w:r>
              <w:t>3</w:t>
            </w:r>
            <w:r w:rsidRPr="006E68A4">
              <w:rPr>
                <w:vertAlign w:val="superscript"/>
              </w:rPr>
              <w:t>rd</w:t>
            </w:r>
            <w:r>
              <w:t xml:space="preserve"> Place for Best Undergraduate Paper – “Affirmative Consent and Conceptualization of Consent for Gay Men” – 46</w:t>
            </w:r>
            <w:r w:rsidRPr="006E68A4">
              <w:rPr>
                <w:vertAlign w:val="superscript"/>
              </w:rPr>
              <w:t>th</w:t>
            </w:r>
            <w:r>
              <w:t xml:space="preserve"> Annual CSU, SSRIC Social Science Student Symposium</w:t>
            </w:r>
          </w:p>
        </w:tc>
        <w:tc>
          <w:tcPr>
            <w:tcW w:w="192" w:type="pct"/>
          </w:tcPr>
          <w:p w14:paraId="2B4362B8" w14:textId="77777777" w:rsidR="00C342ED" w:rsidRDefault="00C342ED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4E709E62" w14:textId="77777777" w:rsidR="00C342ED" w:rsidRDefault="00C342ED" w:rsidP="00A7648C">
            <w:pPr>
              <w:spacing w:line="240" w:lineRule="auto"/>
              <w:jc w:val="right"/>
            </w:pPr>
            <w:r>
              <w:t>2021</w:t>
            </w:r>
          </w:p>
          <w:p w14:paraId="532EE544" w14:textId="349E1B7F" w:rsidR="00C342ED" w:rsidRDefault="00C342ED" w:rsidP="00A7648C">
            <w:pPr>
              <w:pStyle w:val="Date"/>
              <w:spacing w:line="240" w:lineRule="auto"/>
            </w:pPr>
          </w:p>
        </w:tc>
      </w:tr>
      <w:tr w:rsidR="00C342ED" w14:paraId="409718BE" w14:textId="77777777" w:rsidTr="0048122D">
        <w:sdt>
          <w:sdtPr>
            <w:id w:val="17159559"/>
            <w:placeholder>
              <w:docPart w:val="490ADCF4A718A240A9D6EF90A919B3EA"/>
            </w:placeholder>
          </w:sdtPr>
          <w:sdtEndPr/>
          <w:sdtContent>
            <w:tc>
              <w:tcPr>
                <w:tcW w:w="3414" w:type="pct"/>
              </w:tcPr>
              <w:p w14:paraId="2694840B" w14:textId="77777777" w:rsidR="00C342ED" w:rsidRDefault="00C342ED" w:rsidP="00A7648C">
                <w:pPr>
                  <w:pStyle w:val="ListBullet"/>
                  <w:spacing w:line="240" w:lineRule="auto"/>
                </w:pPr>
                <w:r>
                  <w:t xml:space="preserve">Edmond J. </w:t>
                </w:r>
                <w:proofErr w:type="spellStart"/>
                <w:r>
                  <w:t>Safra</w:t>
                </w:r>
                <w:proofErr w:type="spellEnd"/>
                <w:r>
                  <w:t xml:space="preserve"> Center for Ethics, Intercollegiate Civil Disagreement Fellow ($1,000)</w:t>
                </w:r>
              </w:p>
            </w:tc>
          </w:sdtContent>
        </w:sdt>
        <w:tc>
          <w:tcPr>
            <w:tcW w:w="192" w:type="pct"/>
          </w:tcPr>
          <w:p w14:paraId="2A9A5A96" w14:textId="77777777" w:rsidR="00C342ED" w:rsidRDefault="00C342ED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7E91F5FE" w14:textId="77777777" w:rsidR="00C342ED" w:rsidRDefault="00C342ED" w:rsidP="00A7648C">
            <w:pPr>
              <w:pStyle w:val="Date"/>
              <w:spacing w:line="240" w:lineRule="auto"/>
            </w:pPr>
            <w:r>
              <w:t>2020/2021</w:t>
            </w:r>
          </w:p>
        </w:tc>
      </w:tr>
      <w:tr w:rsidR="00C342ED" w14:paraId="02E903D6" w14:textId="77777777" w:rsidTr="0048122D">
        <w:sdt>
          <w:sdtPr>
            <w:id w:val="17159562"/>
            <w:placeholder>
              <w:docPart w:val="7474D08B9D7A924C84C938C224E405C5"/>
            </w:placeholder>
          </w:sdtPr>
          <w:sdtEndPr/>
          <w:sdtContent>
            <w:tc>
              <w:tcPr>
                <w:tcW w:w="3414" w:type="pct"/>
              </w:tcPr>
              <w:p w14:paraId="7F9D1A72" w14:textId="77777777" w:rsidR="00C342ED" w:rsidRDefault="00C342ED" w:rsidP="00A7648C">
                <w:pPr>
                  <w:pStyle w:val="ListBullet"/>
                  <w:spacing w:line="240" w:lineRule="auto"/>
                </w:pPr>
                <w:r>
                  <w:t>CSU Sally Casanova Scholarship, Honorable Mention</w:t>
                </w:r>
              </w:p>
            </w:tc>
          </w:sdtContent>
        </w:sdt>
        <w:tc>
          <w:tcPr>
            <w:tcW w:w="192" w:type="pct"/>
          </w:tcPr>
          <w:p w14:paraId="490C770F" w14:textId="77777777" w:rsidR="00C342ED" w:rsidRDefault="00C342ED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7E4046CC" w14:textId="77777777" w:rsidR="00C342ED" w:rsidRDefault="00C342ED" w:rsidP="00A7648C">
            <w:pPr>
              <w:pStyle w:val="Date"/>
              <w:spacing w:line="240" w:lineRule="auto"/>
            </w:pPr>
            <w:r>
              <w:t>2020/2021</w:t>
            </w:r>
          </w:p>
        </w:tc>
      </w:tr>
      <w:tr w:rsidR="00C342ED" w14:paraId="3340630F" w14:textId="77777777" w:rsidTr="0048122D">
        <w:sdt>
          <w:sdtPr>
            <w:id w:val="17159760"/>
            <w:placeholder>
              <w:docPart w:val="02B205A8812118428A5D7B75ED021030"/>
            </w:placeholder>
          </w:sdtPr>
          <w:sdtEndPr/>
          <w:sdtContent>
            <w:tc>
              <w:tcPr>
                <w:tcW w:w="3414" w:type="pct"/>
              </w:tcPr>
              <w:p w14:paraId="4044E8CE" w14:textId="77777777" w:rsidR="00C342ED" w:rsidRDefault="00C342ED" w:rsidP="00A7648C">
                <w:pPr>
                  <w:pStyle w:val="ListBullet"/>
                  <w:spacing w:line="240" w:lineRule="auto"/>
                </w:pPr>
                <w:r>
                  <w:t>1</w:t>
                </w:r>
                <w:r w:rsidRPr="00182D25">
                  <w:rPr>
                    <w:vertAlign w:val="superscript"/>
                  </w:rPr>
                  <w:t>st</w:t>
                </w:r>
                <w:r>
                  <w:t xml:space="preserve"> Place – CSU Bakersfield Student Research Competition: Behavioral &amp; Social Science – “Affirmative Consent Policy &amp; Conceptualizations of Consent for Gay Men”</w:t>
                </w:r>
              </w:p>
            </w:tc>
          </w:sdtContent>
        </w:sdt>
        <w:tc>
          <w:tcPr>
            <w:tcW w:w="192" w:type="pct"/>
          </w:tcPr>
          <w:p w14:paraId="2EA40C4B" w14:textId="77777777" w:rsidR="00C342ED" w:rsidRDefault="00C342ED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6678617A" w14:textId="77777777" w:rsidR="00C342ED" w:rsidRDefault="00C342ED" w:rsidP="00A7648C">
            <w:pPr>
              <w:pStyle w:val="Date"/>
              <w:spacing w:line="240" w:lineRule="auto"/>
            </w:pPr>
            <w:r>
              <w:t>Spring 2020</w:t>
            </w:r>
          </w:p>
        </w:tc>
      </w:tr>
      <w:tr w:rsidR="00C342ED" w14:paraId="08773D5D" w14:textId="77777777" w:rsidTr="0048122D">
        <w:sdt>
          <w:sdtPr>
            <w:id w:val="17159572"/>
            <w:placeholder>
              <w:docPart w:val="A2AEDFD8B57CAA4D8251F3F90D217A72"/>
            </w:placeholder>
          </w:sdtPr>
          <w:sdtEndPr/>
          <w:sdtContent>
            <w:tc>
              <w:tcPr>
                <w:tcW w:w="3414" w:type="pct"/>
              </w:tcPr>
              <w:p w14:paraId="4824F2D7" w14:textId="77777777" w:rsidR="00C342ED" w:rsidRDefault="00C342ED" w:rsidP="00A7648C">
                <w:pPr>
                  <w:pStyle w:val="ListBullet"/>
                  <w:spacing w:line="240" w:lineRule="auto"/>
                </w:pPr>
                <w:r>
                  <w:t>CSU Bakersfield Student Research Scholarship ($2,000)</w:t>
                </w:r>
              </w:p>
            </w:tc>
          </w:sdtContent>
        </w:sdt>
        <w:tc>
          <w:tcPr>
            <w:tcW w:w="192" w:type="pct"/>
          </w:tcPr>
          <w:p w14:paraId="4C850B61" w14:textId="77777777" w:rsidR="00C342ED" w:rsidRDefault="00C342ED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271269F2" w14:textId="77777777" w:rsidR="00C342ED" w:rsidRDefault="00C342ED" w:rsidP="00A7648C">
            <w:pPr>
              <w:pStyle w:val="Date"/>
              <w:spacing w:line="240" w:lineRule="auto"/>
            </w:pPr>
            <w:r>
              <w:t>2019/2020</w:t>
            </w:r>
          </w:p>
        </w:tc>
      </w:tr>
      <w:tr w:rsidR="00C342ED" w14:paraId="78F0E2B2" w14:textId="77777777" w:rsidTr="0048122D">
        <w:tc>
          <w:tcPr>
            <w:tcW w:w="3414" w:type="pct"/>
          </w:tcPr>
          <w:p w14:paraId="6179C118" w14:textId="77777777" w:rsidR="00C342ED" w:rsidRDefault="00C342ED" w:rsidP="00A7648C">
            <w:pPr>
              <w:pStyle w:val="ListBullet"/>
              <w:spacing w:line="240" w:lineRule="auto"/>
            </w:pPr>
            <w:r>
              <w:t>CSU Bakersfield Ethics Bowl, 1</w:t>
            </w:r>
            <w:r w:rsidRPr="00182D25">
              <w:rPr>
                <w:vertAlign w:val="superscript"/>
              </w:rPr>
              <w:t>st</w:t>
            </w:r>
            <w:r>
              <w:t xml:space="preserve"> Place</w:t>
            </w:r>
          </w:p>
        </w:tc>
        <w:tc>
          <w:tcPr>
            <w:tcW w:w="192" w:type="pct"/>
          </w:tcPr>
          <w:p w14:paraId="16F1AB49" w14:textId="77777777" w:rsidR="00C342ED" w:rsidRDefault="00C342ED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5044C2C5" w14:textId="77777777" w:rsidR="00C342ED" w:rsidRDefault="00C342ED" w:rsidP="00A7648C">
            <w:pPr>
              <w:pStyle w:val="Date"/>
              <w:spacing w:line="240" w:lineRule="auto"/>
            </w:pPr>
            <w:r>
              <w:t>Spring 2019</w:t>
            </w:r>
          </w:p>
        </w:tc>
      </w:tr>
    </w:tbl>
    <w:p w14:paraId="285BFE56" w14:textId="6C38F01F" w:rsidR="00AD0FF5" w:rsidRDefault="00AD0FF5">
      <w:pPr>
        <w:pStyle w:val="Heading1"/>
      </w:pPr>
      <w:r>
        <w:t>Professional Experience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7E1CD3" w14:paraId="6CDA476F" w14:textId="77777777" w:rsidTr="007E1CD3">
        <w:trPr>
          <w:trHeight w:val="58"/>
        </w:trPr>
        <w:tc>
          <w:tcPr>
            <w:tcW w:w="3414" w:type="pct"/>
          </w:tcPr>
          <w:p w14:paraId="22413CBF" w14:textId="0CF3558E" w:rsidR="007E1CD3" w:rsidRDefault="007E1CD3" w:rsidP="00A7648C">
            <w:pPr>
              <w:pStyle w:val="ListBullet"/>
              <w:spacing w:line="240" w:lineRule="auto"/>
            </w:pPr>
            <w:r>
              <w:t>AKD Administrative Assistant – Gamma Chapter – University of Memphis</w:t>
            </w:r>
          </w:p>
        </w:tc>
        <w:tc>
          <w:tcPr>
            <w:tcW w:w="192" w:type="pct"/>
          </w:tcPr>
          <w:p w14:paraId="3BC43365" w14:textId="77777777" w:rsidR="007E1CD3" w:rsidRDefault="007E1CD3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70F47285" w14:textId="64605C92" w:rsidR="007E1CD3" w:rsidRDefault="007E1CD3" w:rsidP="00A7648C">
            <w:pPr>
              <w:pStyle w:val="Date"/>
              <w:spacing w:line="240" w:lineRule="auto"/>
            </w:pPr>
            <w:r>
              <w:t xml:space="preserve">2022 – </w:t>
            </w:r>
            <w:r w:rsidR="00C342ED">
              <w:t>2023</w:t>
            </w:r>
          </w:p>
        </w:tc>
      </w:tr>
      <w:tr w:rsidR="00003A4C" w14:paraId="752378A2" w14:textId="77777777" w:rsidTr="007E1CD3">
        <w:trPr>
          <w:trHeight w:val="58"/>
        </w:trPr>
        <w:tc>
          <w:tcPr>
            <w:tcW w:w="3414" w:type="pct"/>
          </w:tcPr>
          <w:p w14:paraId="03D58423" w14:textId="4C4BF1A3" w:rsidR="00003A4C" w:rsidRDefault="007E1CD3" w:rsidP="00A7648C">
            <w:pPr>
              <w:pStyle w:val="ListBullet"/>
              <w:spacing w:line="240" w:lineRule="auto"/>
            </w:pPr>
            <w:r>
              <w:t>Graduate Assistant</w:t>
            </w:r>
            <w:r w:rsidR="00FF5859">
              <w:t xml:space="preserve"> – University of Memphis</w:t>
            </w:r>
          </w:p>
        </w:tc>
        <w:tc>
          <w:tcPr>
            <w:tcW w:w="192" w:type="pct"/>
          </w:tcPr>
          <w:p w14:paraId="313AF255" w14:textId="77777777" w:rsidR="00003A4C" w:rsidRDefault="00003A4C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3D6F6286" w14:textId="15169ABE" w:rsidR="0094425A" w:rsidRPr="0094425A" w:rsidRDefault="00003A4C" w:rsidP="00A7648C">
            <w:pPr>
              <w:pStyle w:val="Date"/>
              <w:spacing w:line="240" w:lineRule="auto"/>
            </w:pPr>
            <w:r>
              <w:t xml:space="preserve">2021 </w:t>
            </w:r>
            <w:r w:rsidR="0094425A">
              <w:t>–</w:t>
            </w:r>
            <w:r>
              <w:t xml:space="preserve"> </w:t>
            </w:r>
            <w:r w:rsidR="00C342ED">
              <w:t>2023</w:t>
            </w:r>
          </w:p>
        </w:tc>
      </w:tr>
    </w:tbl>
    <w:p w14:paraId="7E5299E7" w14:textId="3B1139F6" w:rsidR="00DA2869" w:rsidRDefault="00BA0151" w:rsidP="003E3CBC">
      <w:pPr>
        <w:pStyle w:val="Heading1"/>
      </w:pPr>
      <w:r>
        <w:t>Teaching Experience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D31849" w14:paraId="38585BE5" w14:textId="77777777" w:rsidTr="00DC1A13">
        <w:tc>
          <w:tcPr>
            <w:tcW w:w="3414" w:type="pct"/>
          </w:tcPr>
          <w:p w14:paraId="2BC0C5B7" w14:textId="58713BFB" w:rsidR="00D31849" w:rsidRPr="007E1CD3" w:rsidRDefault="00D31849" w:rsidP="00D31849">
            <w:pPr>
              <w:pStyle w:val="ListBullet"/>
              <w:numPr>
                <w:ilvl w:val="0"/>
                <w:numId w:val="0"/>
              </w:numPr>
              <w:ind w:left="187" w:hanging="187"/>
              <w:rPr>
                <w:b/>
                <w:bCs/>
                <w:i/>
                <w:iCs/>
              </w:rPr>
            </w:pPr>
            <w:r w:rsidRPr="007E1CD3">
              <w:rPr>
                <w:b/>
                <w:bCs/>
                <w:i/>
                <w:iCs/>
              </w:rPr>
              <w:t>Graduate</w:t>
            </w:r>
          </w:p>
        </w:tc>
        <w:tc>
          <w:tcPr>
            <w:tcW w:w="192" w:type="pct"/>
          </w:tcPr>
          <w:p w14:paraId="1D6DB54E" w14:textId="77777777" w:rsidR="00D31849" w:rsidRDefault="00D31849"/>
        </w:tc>
        <w:tc>
          <w:tcPr>
            <w:tcW w:w="1394" w:type="pct"/>
          </w:tcPr>
          <w:p w14:paraId="14D1312E" w14:textId="77777777" w:rsidR="00D31849" w:rsidRDefault="00D31849">
            <w:pPr>
              <w:pStyle w:val="Date"/>
            </w:pPr>
          </w:p>
        </w:tc>
      </w:tr>
      <w:tr w:rsidR="003654FA" w14:paraId="24782DDC" w14:textId="77777777" w:rsidTr="00DC1A13">
        <w:tc>
          <w:tcPr>
            <w:tcW w:w="3414" w:type="pct"/>
          </w:tcPr>
          <w:p w14:paraId="45022589" w14:textId="02625EC0" w:rsidR="003654FA" w:rsidRDefault="003654FA" w:rsidP="00A7648C">
            <w:pPr>
              <w:pStyle w:val="ListBullet"/>
              <w:spacing w:line="240" w:lineRule="auto"/>
            </w:pPr>
            <w:r>
              <w:t xml:space="preserve">Guest </w:t>
            </w:r>
            <w:r w:rsidR="00F96A41">
              <w:t>Module</w:t>
            </w:r>
            <w:r>
              <w:t xml:space="preserve"> </w:t>
            </w:r>
            <w:r w:rsidR="00CD182B">
              <w:t>–</w:t>
            </w:r>
            <w:r w:rsidR="00FE492E">
              <w:t xml:space="preserve"> University of Memphis:</w:t>
            </w:r>
            <w:r>
              <w:t xml:space="preserve"> </w:t>
            </w:r>
            <w:r w:rsidR="00CD182B">
              <w:t>Sociology of Deviant Behavior (S</w:t>
            </w:r>
            <w:r w:rsidR="001A3087">
              <w:t>OCI 3501) – “Cruising for Anonymous Sex”</w:t>
            </w:r>
          </w:p>
        </w:tc>
        <w:tc>
          <w:tcPr>
            <w:tcW w:w="192" w:type="pct"/>
          </w:tcPr>
          <w:p w14:paraId="7E66D66D" w14:textId="77777777" w:rsidR="003654FA" w:rsidRDefault="003654FA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4A3D15BF" w14:textId="0A6508F6" w:rsidR="003654FA" w:rsidRDefault="001A3087" w:rsidP="00A7648C">
            <w:pPr>
              <w:pStyle w:val="Date"/>
              <w:spacing w:line="240" w:lineRule="auto"/>
            </w:pPr>
            <w:r>
              <w:t>Spring 2022</w:t>
            </w:r>
          </w:p>
        </w:tc>
      </w:tr>
      <w:tr w:rsidR="003654FA" w14:paraId="58D5400F" w14:textId="77777777" w:rsidTr="00DC1A13">
        <w:tc>
          <w:tcPr>
            <w:tcW w:w="3414" w:type="pct"/>
          </w:tcPr>
          <w:p w14:paraId="0F120A96" w14:textId="4911ACAD" w:rsidR="003654FA" w:rsidRDefault="003654FA" w:rsidP="00A7648C">
            <w:pPr>
              <w:pStyle w:val="ListBullet"/>
              <w:spacing w:line="240" w:lineRule="auto"/>
            </w:pPr>
            <w:r>
              <w:t>Guest Lecture –</w:t>
            </w:r>
            <w:r w:rsidR="00FE492E">
              <w:t xml:space="preserve"> CSU Bakersfield:</w:t>
            </w:r>
            <w:r>
              <w:t xml:space="preserve"> Theories of Power (PLSI 3020) – “Foucault</w:t>
            </w:r>
            <w:r w:rsidR="00387710">
              <w:t>,</w:t>
            </w:r>
            <w:r>
              <w:t xml:space="preserve"> Governmentality</w:t>
            </w:r>
            <w:r w:rsidR="00387710">
              <w:t>, and</w:t>
            </w:r>
            <w:r>
              <w:t xml:space="preserve"> Affirmative </w:t>
            </w:r>
            <w:r>
              <w:lastRenderedPageBreak/>
              <w:t>Consent Policies”</w:t>
            </w:r>
          </w:p>
        </w:tc>
        <w:tc>
          <w:tcPr>
            <w:tcW w:w="192" w:type="pct"/>
          </w:tcPr>
          <w:p w14:paraId="422CCC39" w14:textId="77777777" w:rsidR="003654FA" w:rsidRDefault="003654FA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4BA3753B" w14:textId="67395C62" w:rsidR="003654FA" w:rsidRDefault="003654FA" w:rsidP="00A7648C">
            <w:pPr>
              <w:pStyle w:val="Date"/>
              <w:spacing w:line="240" w:lineRule="auto"/>
            </w:pPr>
            <w:r>
              <w:t>Spring 2022</w:t>
            </w:r>
          </w:p>
        </w:tc>
      </w:tr>
      <w:tr w:rsidR="00D31849" w14:paraId="676ECD9B" w14:textId="77777777" w:rsidTr="00DC1A13">
        <w:tc>
          <w:tcPr>
            <w:tcW w:w="3414" w:type="pct"/>
          </w:tcPr>
          <w:p w14:paraId="18B1DC93" w14:textId="4AC55794" w:rsidR="00D31849" w:rsidRDefault="00D31849" w:rsidP="00A7648C">
            <w:pPr>
              <w:pStyle w:val="ListBullet"/>
              <w:spacing w:line="240" w:lineRule="auto"/>
            </w:pPr>
            <w:r>
              <w:t>Teaching Assistant –</w:t>
            </w:r>
            <w:r w:rsidR="00FE492E">
              <w:t xml:space="preserve"> University of Memphis:</w:t>
            </w:r>
            <w:r>
              <w:t xml:space="preserve"> Social Inequality (SOCI 3401) &amp; Racial/Ethnic Minorities (SOCI 3422)</w:t>
            </w:r>
          </w:p>
        </w:tc>
        <w:tc>
          <w:tcPr>
            <w:tcW w:w="192" w:type="pct"/>
          </w:tcPr>
          <w:p w14:paraId="7A67C2F9" w14:textId="77777777" w:rsidR="00D31849" w:rsidRDefault="00D31849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79AFC6E9" w14:textId="45B22E09" w:rsidR="00D31849" w:rsidRDefault="00D31849" w:rsidP="00A7648C">
            <w:pPr>
              <w:pStyle w:val="Date"/>
              <w:spacing w:line="240" w:lineRule="auto"/>
            </w:pPr>
            <w:r>
              <w:t>Fall 2021</w:t>
            </w:r>
          </w:p>
        </w:tc>
      </w:tr>
      <w:tr w:rsidR="00D31849" w14:paraId="0796369B" w14:textId="77777777" w:rsidTr="00DC1A13">
        <w:tc>
          <w:tcPr>
            <w:tcW w:w="3414" w:type="pct"/>
          </w:tcPr>
          <w:p w14:paraId="3BCFDC6B" w14:textId="1D7302E3" w:rsidR="00D31849" w:rsidRPr="007E1CD3" w:rsidRDefault="00D31849" w:rsidP="00D31849">
            <w:pPr>
              <w:pStyle w:val="ListBullet"/>
              <w:numPr>
                <w:ilvl w:val="0"/>
                <w:numId w:val="0"/>
              </w:numPr>
              <w:ind w:left="187" w:hanging="187"/>
              <w:rPr>
                <w:b/>
                <w:bCs/>
                <w:i/>
                <w:iCs/>
              </w:rPr>
            </w:pPr>
            <w:r w:rsidRPr="007E1CD3">
              <w:rPr>
                <w:b/>
                <w:bCs/>
                <w:i/>
                <w:iCs/>
              </w:rPr>
              <w:t>Undergraduate</w:t>
            </w:r>
          </w:p>
        </w:tc>
        <w:tc>
          <w:tcPr>
            <w:tcW w:w="192" w:type="pct"/>
          </w:tcPr>
          <w:p w14:paraId="3047D0E2" w14:textId="77777777" w:rsidR="00D31849" w:rsidRDefault="00D31849"/>
        </w:tc>
        <w:tc>
          <w:tcPr>
            <w:tcW w:w="1394" w:type="pct"/>
          </w:tcPr>
          <w:p w14:paraId="4E254A0A" w14:textId="77777777" w:rsidR="00D31849" w:rsidRDefault="00D31849">
            <w:pPr>
              <w:pStyle w:val="Date"/>
            </w:pPr>
          </w:p>
        </w:tc>
      </w:tr>
      <w:tr w:rsidR="00DA2869" w14:paraId="2E034E4E" w14:textId="77777777" w:rsidTr="00DC1A13">
        <w:sdt>
          <w:sdtPr>
            <w:id w:val="17159767"/>
            <w:placeholder>
              <w:docPart w:val="22BF41AD81CE0B44AD607CF706C87533"/>
            </w:placeholder>
          </w:sdtPr>
          <w:sdtEndPr/>
          <w:sdtContent>
            <w:tc>
              <w:tcPr>
                <w:tcW w:w="3414" w:type="pct"/>
              </w:tcPr>
              <w:p w14:paraId="41E73BBD" w14:textId="6A1FAD9A" w:rsidR="00DA2869" w:rsidRDefault="00DC1A13" w:rsidP="00A7648C">
                <w:pPr>
                  <w:pStyle w:val="ListBullet"/>
                  <w:spacing w:line="240" w:lineRule="auto"/>
                </w:pPr>
                <w:r>
                  <w:t>Teaching Assistant –</w:t>
                </w:r>
                <w:r w:rsidR="00FE492E">
                  <w:t xml:space="preserve"> CSU Bakersfield:</w:t>
                </w:r>
                <w:r>
                  <w:t xml:space="preserve"> Quantitative Analysis (SOC 4200)</w:t>
                </w:r>
              </w:p>
            </w:tc>
          </w:sdtContent>
        </w:sdt>
        <w:tc>
          <w:tcPr>
            <w:tcW w:w="192" w:type="pct"/>
          </w:tcPr>
          <w:p w14:paraId="5EEB8F36" w14:textId="77777777" w:rsidR="00DA2869" w:rsidRDefault="00DA2869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0DE1E462" w14:textId="2C091F46" w:rsidR="00DA2869" w:rsidRDefault="00DC1A13" w:rsidP="00A7648C">
            <w:pPr>
              <w:pStyle w:val="Date"/>
              <w:spacing w:line="240" w:lineRule="auto"/>
            </w:pPr>
            <w:r>
              <w:t>Spring 2020</w:t>
            </w:r>
          </w:p>
        </w:tc>
      </w:tr>
    </w:tbl>
    <w:p w14:paraId="2E610299" w14:textId="3E419C1C" w:rsidR="00DA2869" w:rsidRDefault="00E15FA2">
      <w:pPr>
        <w:pStyle w:val="Heading1"/>
      </w:pPr>
      <w:r>
        <w:t>Service &amp;</w:t>
      </w:r>
      <w:r w:rsidR="00060134">
        <w:t xml:space="preserve"> Volunteer Experience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E15FA2" w14:paraId="5271E294" w14:textId="77777777">
        <w:tc>
          <w:tcPr>
            <w:tcW w:w="3414" w:type="pct"/>
          </w:tcPr>
          <w:p w14:paraId="38F81DB1" w14:textId="04A8F011" w:rsidR="00E15FA2" w:rsidRDefault="00E15FA2" w:rsidP="00A7648C">
            <w:pPr>
              <w:pStyle w:val="ListBullet"/>
              <w:spacing w:line="240" w:lineRule="auto"/>
            </w:pPr>
            <w:r>
              <w:t>ASA Teaching and Learning Section Program Committee</w:t>
            </w:r>
          </w:p>
        </w:tc>
        <w:tc>
          <w:tcPr>
            <w:tcW w:w="192" w:type="pct"/>
          </w:tcPr>
          <w:p w14:paraId="2197D18A" w14:textId="77777777" w:rsidR="00E15FA2" w:rsidRDefault="00E15FA2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584E647D" w14:textId="1ABE1FDB" w:rsidR="00E15FA2" w:rsidRDefault="00E15FA2" w:rsidP="00A7648C">
            <w:pPr>
              <w:pStyle w:val="Date"/>
              <w:spacing w:line="240" w:lineRule="auto"/>
            </w:pPr>
            <w:r>
              <w:t>2022/2023</w:t>
            </w:r>
          </w:p>
        </w:tc>
      </w:tr>
      <w:tr w:rsidR="009D0E22" w14:paraId="51A91FF3" w14:textId="77777777">
        <w:tc>
          <w:tcPr>
            <w:tcW w:w="3414" w:type="pct"/>
          </w:tcPr>
          <w:p w14:paraId="749A7E5B" w14:textId="6A7437EB" w:rsidR="009D0E22" w:rsidRDefault="006A1A8C" w:rsidP="00A7648C">
            <w:pPr>
              <w:pStyle w:val="ListBullet"/>
              <w:spacing w:line="240" w:lineRule="auto"/>
            </w:pPr>
            <w:r>
              <w:t xml:space="preserve">University of Memphis Learning Center – </w:t>
            </w:r>
            <w:r w:rsidR="009D0E22">
              <w:t xml:space="preserve">Sociology Tutor </w:t>
            </w:r>
          </w:p>
        </w:tc>
        <w:tc>
          <w:tcPr>
            <w:tcW w:w="192" w:type="pct"/>
          </w:tcPr>
          <w:p w14:paraId="65EE5DCB" w14:textId="77777777" w:rsidR="009D0E22" w:rsidRDefault="009D0E22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049134F4" w14:textId="4CFB56BF" w:rsidR="009D0E22" w:rsidRDefault="009D0E22" w:rsidP="00A7648C">
            <w:pPr>
              <w:pStyle w:val="Date"/>
              <w:spacing w:line="240" w:lineRule="auto"/>
            </w:pPr>
            <w:r>
              <w:t>2022/2023</w:t>
            </w:r>
          </w:p>
        </w:tc>
      </w:tr>
      <w:tr w:rsidR="009D0E22" w14:paraId="6AD66DF8" w14:textId="77777777">
        <w:tc>
          <w:tcPr>
            <w:tcW w:w="3414" w:type="pct"/>
          </w:tcPr>
          <w:p w14:paraId="603B86AA" w14:textId="5DE721D8" w:rsidR="009D0E22" w:rsidRDefault="009D0E22" w:rsidP="00A7648C">
            <w:pPr>
              <w:pStyle w:val="ListBullet"/>
              <w:spacing w:line="240" w:lineRule="auto"/>
            </w:pPr>
            <w:r>
              <w:t>University of Memphis – “Discover Your Major” Event Volunteer</w:t>
            </w:r>
          </w:p>
        </w:tc>
        <w:tc>
          <w:tcPr>
            <w:tcW w:w="192" w:type="pct"/>
          </w:tcPr>
          <w:p w14:paraId="66AA1C58" w14:textId="77777777" w:rsidR="009D0E22" w:rsidRDefault="009D0E22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270E4E16" w14:textId="070A492B" w:rsidR="009D0E22" w:rsidRDefault="009D0E22" w:rsidP="00A7648C">
            <w:pPr>
              <w:pStyle w:val="Date"/>
              <w:spacing w:line="240" w:lineRule="auto"/>
            </w:pPr>
            <w:r>
              <w:t>Fall 2022</w:t>
            </w:r>
          </w:p>
        </w:tc>
      </w:tr>
      <w:tr w:rsidR="009D0E22" w14:paraId="266CE138" w14:textId="77777777">
        <w:tc>
          <w:tcPr>
            <w:tcW w:w="3414" w:type="pct"/>
          </w:tcPr>
          <w:p w14:paraId="3F45A3FA" w14:textId="047284EB" w:rsidR="009D0E22" w:rsidRDefault="009D0E22" w:rsidP="00A7648C">
            <w:pPr>
              <w:pStyle w:val="ListBullet"/>
              <w:spacing w:line="240" w:lineRule="auto"/>
            </w:pPr>
            <w:r>
              <w:t>University of Memphis – Grad Fair Volunteer</w:t>
            </w:r>
          </w:p>
        </w:tc>
        <w:tc>
          <w:tcPr>
            <w:tcW w:w="192" w:type="pct"/>
          </w:tcPr>
          <w:p w14:paraId="6DB08269" w14:textId="77777777" w:rsidR="009D0E22" w:rsidRDefault="009D0E22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2787F91F" w14:textId="3861CB11" w:rsidR="009D0E22" w:rsidRDefault="009D0E22" w:rsidP="00A7648C">
            <w:pPr>
              <w:pStyle w:val="Date"/>
              <w:spacing w:line="240" w:lineRule="auto"/>
            </w:pPr>
            <w:r>
              <w:t>Fall 2022</w:t>
            </w:r>
          </w:p>
        </w:tc>
      </w:tr>
      <w:tr w:rsidR="00DA2869" w14:paraId="1087DE95" w14:textId="77777777">
        <w:sdt>
          <w:sdtPr>
            <w:id w:val="17159683"/>
            <w:placeholder>
              <w:docPart w:val="82007701226D9D4285874CCD0EE6DAF5"/>
            </w:placeholder>
          </w:sdtPr>
          <w:sdtEndPr/>
          <w:sdtContent>
            <w:tc>
              <w:tcPr>
                <w:tcW w:w="3414" w:type="pct"/>
              </w:tcPr>
              <w:p w14:paraId="28E60C14" w14:textId="1C6753CF" w:rsidR="00060134" w:rsidRDefault="005440BD" w:rsidP="00A7648C">
                <w:pPr>
                  <w:pStyle w:val="ListBullet"/>
                  <w:spacing w:line="240" w:lineRule="auto"/>
                </w:pPr>
                <w:r>
                  <w:t xml:space="preserve">CSUB </w:t>
                </w:r>
                <w:r w:rsidR="00060134">
                  <w:t>Associated Students Inc. – Director of Transfer Students</w:t>
                </w:r>
              </w:p>
              <w:p w14:paraId="705747E5" w14:textId="77777777" w:rsidR="00060134" w:rsidRDefault="00060134" w:rsidP="00A7648C">
                <w:pPr>
                  <w:pStyle w:val="ListBullet"/>
                  <w:numPr>
                    <w:ilvl w:val="0"/>
                    <w:numId w:val="0"/>
                  </w:numPr>
                  <w:spacing w:line="240" w:lineRule="auto"/>
                  <w:ind w:left="187"/>
                </w:pPr>
                <w:r>
                  <w:t>Committee Member – University Affairs</w:t>
                </w:r>
              </w:p>
              <w:p w14:paraId="7079C5F2" w14:textId="77777777" w:rsidR="00060134" w:rsidRDefault="00060134" w:rsidP="00A7648C">
                <w:pPr>
                  <w:pStyle w:val="ListBullet"/>
                  <w:numPr>
                    <w:ilvl w:val="0"/>
                    <w:numId w:val="0"/>
                  </w:numPr>
                  <w:spacing w:line="240" w:lineRule="auto"/>
                  <w:ind w:left="187"/>
                </w:pPr>
                <w:r>
                  <w:t>Committee Member – Academic Advisory Assembly Committee</w:t>
                </w:r>
              </w:p>
              <w:p w14:paraId="5AAD683E" w14:textId="0B78C4EC" w:rsidR="00DA2869" w:rsidRDefault="00060134" w:rsidP="00A7648C">
                <w:pPr>
                  <w:pStyle w:val="ListBullet"/>
                  <w:numPr>
                    <w:ilvl w:val="0"/>
                    <w:numId w:val="0"/>
                  </w:numPr>
                  <w:spacing w:line="240" w:lineRule="auto"/>
                  <w:ind w:left="187"/>
                </w:pPr>
                <w:r>
                  <w:t>Committee Member – Library Dean Search (Fall 2020)</w:t>
                </w:r>
              </w:p>
            </w:tc>
          </w:sdtContent>
        </w:sdt>
        <w:tc>
          <w:tcPr>
            <w:tcW w:w="192" w:type="pct"/>
          </w:tcPr>
          <w:p w14:paraId="4985095C" w14:textId="77777777" w:rsidR="00DA2869" w:rsidRDefault="00DA2869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0FC4EB69" w14:textId="7A75A5CD" w:rsidR="00DA2869" w:rsidRDefault="00060134" w:rsidP="00A7648C">
            <w:pPr>
              <w:pStyle w:val="Date"/>
              <w:spacing w:line="240" w:lineRule="auto"/>
            </w:pPr>
            <w:r>
              <w:t>2020/2021</w:t>
            </w:r>
          </w:p>
        </w:tc>
      </w:tr>
      <w:tr w:rsidR="00DA2869" w14:paraId="5289291A" w14:textId="77777777">
        <w:sdt>
          <w:sdtPr>
            <w:id w:val="17159684"/>
            <w:placeholder>
              <w:docPart w:val="31702975E3B92A47B7E089ACB16E6B2D"/>
            </w:placeholder>
          </w:sdtPr>
          <w:sdtEndPr/>
          <w:sdtContent>
            <w:tc>
              <w:tcPr>
                <w:tcW w:w="3414" w:type="pct"/>
              </w:tcPr>
              <w:p w14:paraId="4772BFE3" w14:textId="00DC3EF1" w:rsidR="00DA2869" w:rsidRDefault="005440BD" w:rsidP="00A7648C">
                <w:pPr>
                  <w:pStyle w:val="ListBullet"/>
                  <w:spacing w:line="240" w:lineRule="auto"/>
                </w:pPr>
                <w:r>
                  <w:t xml:space="preserve">CSUB </w:t>
                </w:r>
                <w:r w:rsidR="00060134">
                  <w:t>Sociology Club – President</w:t>
                </w:r>
              </w:p>
            </w:tc>
          </w:sdtContent>
        </w:sdt>
        <w:tc>
          <w:tcPr>
            <w:tcW w:w="192" w:type="pct"/>
          </w:tcPr>
          <w:p w14:paraId="1838456D" w14:textId="77777777" w:rsidR="00DA2869" w:rsidRDefault="00DA2869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41CC37E5" w14:textId="732FC305" w:rsidR="00DA2869" w:rsidRDefault="00060134" w:rsidP="00A7648C">
            <w:pPr>
              <w:pStyle w:val="Date"/>
              <w:spacing w:line="240" w:lineRule="auto"/>
            </w:pPr>
            <w:r>
              <w:t>2020/2021</w:t>
            </w:r>
          </w:p>
        </w:tc>
      </w:tr>
      <w:tr w:rsidR="00DA2869" w14:paraId="4561D119" w14:textId="77777777">
        <w:sdt>
          <w:sdtPr>
            <w:id w:val="17159685"/>
            <w:placeholder>
              <w:docPart w:val="34D0BED0EFA1F541A0EDEBF265417E4F"/>
            </w:placeholder>
          </w:sdtPr>
          <w:sdtEndPr/>
          <w:sdtContent>
            <w:tc>
              <w:tcPr>
                <w:tcW w:w="3414" w:type="pct"/>
              </w:tcPr>
              <w:p w14:paraId="72FAAD46" w14:textId="12C90FCA" w:rsidR="00DA2869" w:rsidRDefault="00060134" w:rsidP="00A7648C">
                <w:pPr>
                  <w:pStyle w:val="ListBullet"/>
                  <w:spacing w:line="240" w:lineRule="auto"/>
                </w:pPr>
                <w:r>
                  <w:t>Alliance Against Family Violence &amp; Sexual Assault – Education and Prevention Volunteer/Assistant</w:t>
                </w:r>
              </w:p>
            </w:tc>
          </w:sdtContent>
        </w:sdt>
        <w:tc>
          <w:tcPr>
            <w:tcW w:w="192" w:type="pct"/>
          </w:tcPr>
          <w:p w14:paraId="15D646AD" w14:textId="77777777" w:rsidR="00DA2869" w:rsidRDefault="00DA2869" w:rsidP="00A7648C">
            <w:pPr>
              <w:spacing w:line="240" w:lineRule="auto"/>
            </w:pPr>
          </w:p>
        </w:tc>
        <w:tc>
          <w:tcPr>
            <w:tcW w:w="1394" w:type="pct"/>
          </w:tcPr>
          <w:p w14:paraId="58621238" w14:textId="573F8D4E" w:rsidR="00DA2869" w:rsidRDefault="00060134" w:rsidP="00A7648C">
            <w:pPr>
              <w:pStyle w:val="Date"/>
              <w:spacing w:line="240" w:lineRule="auto"/>
            </w:pPr>
            <w:r>
              <w:t>2017/2018</w:t>
            </w:r>
          </w:p>
        </w:tc>
      </w:tr>
    </w:tbl>
    <w:p w14:paraId="549F955B" w14:textId="77777777" w:rsidR="00DA2869" w:rsidRDefault="00BA0151">
      <w:pPr>
        <w:pStyle w:val="Heading1"/>
      </w:pPr>
      <w:r>
        <w:t>Affiliations/Memberships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DA2869" w14:paraId="0E5FE663" w14:textId="77777777">
        <w:sdt>
          <w:sdtPr>
            <w:id w:val="17159686"/>
            <w:placeholder>
              <w:docPart w:val="BBB7B982C922D64DBB943BDBD0C6ABA0"/>
            </w:placeholder>
          </w:sdtPr>
          <w:sdtEndPr/>
          <w:sdtContent>
            <w:tc>
              <w:tcPr>
                <w:tcW w:w="3414" w:type="pct"/>
              </w:tcPr>
              <w:p w14:paraId="7266F065" w14:textId="1AEF121C" w:rsidR="00117D75" w:rsidRDefault="00117D75" w:rsidP="00A7648C">
                <w:pPr>
                  <w:pStyle w:val="ListBullet"/>
                  <w:spacing w:line="240" w:lineRule="auto"/>
                </w:pPr>
                <w:r>
                  <w:t>Alpha Chi – National College Honor Society</w:t>
                </w:r>
              </w:p>
              <w:p w14:paraId="0931A5C5" w14:textId="77186D1A" w:rsidR="00DA2869" w:rsidRDefault="00060134" w:rsidP="00A7648C">
                <w:pPr>
                  <w:pStyle w:val="ListBullet"/>
                  <w:spacing w:line="240" w:lineRule="auto"/>
                </w:pPr>
                <w:r>
                  <w:t>Alpha Kappa Delta</w:t>
                </w:r>
                <w:r w:rsidR="00726590">
                  <w:t xml:space="preserve"> – International Sociology Honor Society</w:t>
                </w:r>
              </w:p>
            </w:tc>
          </w:sdtContent>
        </w:sdt>
        <w:tc>
          <w:tcPr>
            <w:tcW w:w="192" w:type="pct"/>
          </w:tcPr>
          <w:p w14:paraId="50B124A6" w14:textId="77777777" w:rsidR="00DA2869" w:rsidRDefault="00DA2869"/>
        </w:tc>
        <w:tc>
          <w:tcPr>
            <w:tcW w:w="1394" w:type="pct"/>
          </w:tcPr>
          <w:p w14:paraId="36D7C2FB" w14:textId="26CE42D8" w:rsidR="00D31849" w:rsidRPr="00D31849" w:rsidRDefault="00D31849" w:rsidP="00D31849">
            <w:pPr>
              <w:pStyle w:val="Date"/>
            </w:pPr>
          </w:p>
        </w:tc>
      </w:tr>
      <w:tr w:rsidR="00DA2869" w14:paraId="7D2A0832" w14:textId="77777777">
        <w:sdt>
          <w:sdtPr>
            <w:id w:val="17159687"/>
            <w:placeholder>
              <w:docPart w:val="F2C29D25A22B914B816277AE88632854"/>
            </w:placeholder>
          </w:sdtPr>
          <w:sdtEndPr/>
          <w:sdtContent>
            <w:tc>
              <w:tcPr>
                <w:tcW w:w="3414" w:type="pct"/>
              </w:tcPr>
              <w:p w14:paraId="5BDFA461" w14:textId="77777777" w:rsidR="00060134" w:rsidRDefault="00060134" w:rsidP="00A7648C">
                <w:pPr>
                  <w:pStyle w:val="ListBullet"/>
                  <w:spacing w:line="240" w:lineRule="auto"/>
                </w:pPr>
                <w:r>
                  <w:t xml:space="preserve">American Sociological Association </w:t>
                </w:r>
              </w:p>
              <w:p w14:paraId="10161738" w14:textId="6659980F" w:rsidR="00DA2869" w:rsidRDefault="00060134" w:rsidP="00A7648C">
                <w:pPr>
                  <w:pStyle w:val="ListBullet"/>
                  <w:numPr>
                    <w:ilvl w:val="0"/>
                    <w:numId w:val="0"/>
                  </w:numPr>
                  <w:spacing w:line="240" w:lineRule="auto"/>
                  <w:ind w:left="187"/>
                </w:pPr>
                <w:r>
                  <w:t xml:space="preserve">Sections: </w:t>
                </w:r>
                <w:r w:rsidR="00FD53CF">
                  <w:t xml:space="preserve">Sociology of </w:t>
                </w:r>
                <w:r>
                  <w:t>Sexualities;</w:t>
                </w:r>
                <w:r w:rsidR="00FE492E">
                  <w:t xml:space="preserve"> Sociology of Culture</w:t>
                </w:r>
                <w:r>
                  <w:t xml:space="preserve">; </w:t>
                </w:r>
                <w:r w:rsidR="00FD53CF">
                  <w:t>Sociology of Emotions; Crime, Law, and Deviance; Teaching and Learning Sociology</w:t>
                </w:r>
              </w:p>
            </w:tc>
          </w:sdtContent>
        </w:sdt>
        <w:tc>
          <w:tcPr>
            <w:tcW w:w="192" w:type="pct"/>
          </w:tcPr>
          <w:p w14:paraId="3A857C1C" w14:textId="77777777" w:rsidR="00DA2869" w:rsidRDefault="00DA2869"/>
        </w:tc>
        <w:tc>
          <w:tcPr>
            <w:tcW w:w="1394" w:type="pct"/>
          </w:tcPr>
          <w:p w14:paraId="2DF723ED" w14:textId="249ABB2B" w:rsidR="00DA2869" w:rsidRDefault="00DA2869">
            <w:pPr>
              <w:pStyle w:val="Date"/>
            </w:pPr>
          </w:p>
        </w:tc>
      </w:tr>
      <w:tr w:rsidR="00DA2869" w14:paraId="6D4CF1E7" w14:textId="77777777">
        <w:sdt>
          <w:sdtPr>
            <w:id w:val="17159688"/>
            <w:placeholder>
              <w:docPart w:val="97454DB29A917746BB57D2582F0CAEE9"/>
            </w:placeholder>
          </w:sdtPr>
          <w:sdtEndPr/>
          <w:sdtContent>
            <w:tc>
              <w:tcPr>
                <w:tcW w:w="3414" w:type="pct"/>
              </w:tcPr>
              <w:p w14:paraId="72E16771" w14:textId="4C31BA7C" w:rsidR="00EA42CD" w:rsidRDefault="00060134" w:rsidP="00A7648C">
                <w:pPr>
                  <w:pStyle w:val="ListBullet"/>
                  <w:spacing w:line="240" w:lineRule="auto"/>
                </w:pPr>
                <w:r>
                  <w:t>California Sociological Association</w:t>
                </w:r>
              </w:p>
              <w:p w14:paraId="6EDD9B0C" w14:textId="77777777" w:rsidR="00EA42CD" w:rsidRDefault="00060134" w:rsidP="00A7648C">
                <w:pPr>
                  <w:pStyle w:val="ListBullet"/>
                  <w:spacing w:line="240" w:lineRule="auto"/>
                </w:pPr>
                <w:r>
                  <w:t>Pacific Sociological Association</w:t>
                </w:r>
              </w:p>
              <w:p w14:paraId="508962D8" w14:textId="1F7B3F32" w:rsidR="00DA2869" w:rsidRDefault="00EA42CD" w:rsidP="00A7648C">
                <w:pPr>
                  <w:pStyle w:val="ListBullet"/>
                  <w:spacing w:line="240" w:lineRule="auto"/>
                </w:pPr>
                <w:r>
                  <w:t>Phi Kappa Phi – National Honor Society</w:t>
                </w:r>
              </w:p>
            </w:tc>
          </w:sdtContent>
        </w:sdt>
        <w:tc>
          <w:tcPr>
            <w:tcW w:w="192" w:type="pct"/>
          </w:tcPr>
          <w:p w14:paraId="41A1DBE6" w14:textId="77777777" w:rsidR="00DA2869" w:rsidRDefault="00DA2869"/>
        </w:tc>
        <w:tc>
          <w:tcPr>
            <w:tcW w:w="1394" w:type="pct"/>
          </w:tcPr>
          <w:p w14:paraId="797DE1D0" w14:textId="5AA91BC2" w:rsidR="00DA2869" w:rsidRDefault="00DA2869">
            <w:pPr>
              <w:pStyle w:val="Date"/>
            </w:pPr>
          </w:p>
        </w:tc>
      </w:tr>
      <w:tr w:rsidR="00D31849" w14:paraId="06086658" w14:textId="77777777">
        <w:tc>
          <w:tcPr>
            <w:tcW w:w="3414" w:type="pct"/>
          </w:tcPr>
          <w:p w14:paraId="58811F62" w14:textId="181E71B9" w:rsidR="00AD28E8" w:rsidRDefault="00AD28E8" w:rsidP="00A7648C">
            <w:pPr>
              <w:pStyle w:val="ListBullet"/>
              <w:spacing w:line="240" w:lineRule="auto"/>
            </w:pPr>
            <w:r>
              <w:t>Southern Demographic Association</w:t>
            </w:r>
          </w:p>
          <w:p w14:paraId="410B00E0" w14:textId="711BF489" w:rsidR="00AD28E8" w:rsidRDefault="00D31849" w:rsidP="00A7648C">
            <w:pPr>
              <w:pStyle w:val="ListBullet"/>
              <w:spacing w:line="240" w:lineRule="auto"/>
            </w:pPr>
            <w:r>
              <w:t>Southern Sociological Society</w:t>
            </w:r>
          </w:p>
        </w:tc>
        <w:tc>
          <w:tcPr>
            <w:tcW w:w="192" w:type="pct"/>
          </w:tcPr>
          <w:p w14:paraId="5E2D6DC3" w14:textId="77777777" w:rsidR="00D31849" w:rsidRDefault="00D31849"/>
        </w:tc>
        <w:tc>
          <w:tcPr>
            <w:tcW w:w="1394" w:type="pct"/>
          </w:tcPr>
          <w:p w14:paraId="0FD8AA42" w14:textId="77777777" w:rsidR="00D31849" w:rsidRDefault="00D31849">
            <w:pPr>
              <w:pStyle w:val="Date"/>
            </w:pPr>
          </w:p>
        </w:tc>
      </w:tr>
    </w:tbl>
    <w:p w14:paraId="2F4129DE" w14:textId="77777777" w:rsidR="00DA2869" w:rsidRDefault="00DA2869"/>
    <w:sectPr w:rsidR="00DA2869" w:rsidSect="00DA2869">
      <w:headerReference w:type="default" r:id="rId10"/>
      <w:headerReference w:type="first" r:id="rId11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6CA3" w14:textId="77777777" w:rsidR="0048122D" w:rsidRDefault="0048122D">
      <w:pPr>
        <w:spacing w:line="240" w:lineRule="auto"/>
      </w:pPr>
      <w:r>
        <w:separator/>
      </w:r>
    </w:p>
  </w:endnote>
  <w:endnote w:type="continuationSeparator" w:id="0">
    <w:p w14:paraId="558246BA" w14:textId="77777777" w:rsidR="0048122D" w:rsidRDefault="00481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1788" w14:textId="77777777" w:rsidR="0048122D" w:rsidRDefault="0048122D">
      <w:pPr>
        <w:spacing w:line="240" w:lineRule="auto"/>
      </w:pPr>
      <w:r>
        <w:separator/>
      </w:r>
    </w:p>
  </w:footnote>
  <w:footnote w:type="continuationSeparator" w:id="0">
    <w:p w14:paraId="7C1ABA59" w14:textId="77777777" w:rsidR="0048122D" w:rsidRDefault="004812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28C6" w14:textId="614A2A45" w:rsidR="0048122D" w:rsidRDefault="0048122D">
    <w:pPr>
      <w:pStyle w:val="Title"/>
    </w:pPr>
    <w:r>
      <w:fldChar w:fldCharType="begin"/>
    </w:r>
    <w:r>
      <w:instrText xml:space="preserve"> PLACEHOLDER </w:instrText>
    </w:r>
    <w:r>
      <w:fldChar w:fldCharType="begin"/>
    </w:r>
    <w:r>
      <w:instrText xml:space="preserve"> IF </w:instrText>
    </w:r>
    <w:fldSimple w:instr=" USERNAME ">
      <w:r w:rsidR="0086009B">
        <w:rPr>
          <w:noProof/>
        </w:rPr>
        <w:instrText>Jacob</w:instrText>
      </w:r>
    </w:fldSimple>
    <w:r>
      <w:instrText xml:space="preserve">="" "[Your Name]" </w:instrText>
    </w:r>
    <w:fldSimple w:instr=" USERNAME ">
      <w:r w:rsidR="0086009B">
        <w:rPr>
          <w:noProof/>
        </w:rPr>
        <w:instrText>Jacob</w:instrText>
      </w:r>
    </w:fldSimple>
    <w:r>
      <w:fldChar w:fldCharType="separate"/>
    </w:r>
    <w:r w:rsidR="0086009B">
      <w:rPr>
        <w:noProof/>
      </w:rPr>
      <w:instrText>Jacob</w:instrText>
    </w:r>
    <w:r>
      <w:fldChar w:fldCharType="end"/>
    </w:r>
    <w:r>
      <w:instrText xml:space="preserve"> \* MERGEFORMAT</w:instrText>
    </w:r>
    <w:r>
      <w:fldChar w:fldCharType="separate"/>
    </w:r>
    <w:r w:rsidR="0086009B">
      <w:t>Jacob</w:t>
    </w:r>
    <w:r>
      <w:fldChar w:fldCharType="end"/>
    </w:r>
    <w:r>
      <w:t xml:space="preserve"> Richardson</w:t>
    </w:r>
  </w:p>
  <w:p w14:paraId="53531BDB" w14:textId="77777777" w:rsidR="0048122D" w:rsidRDefault="0048122D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6009B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A9DD" w14:textId="3B51C2B8" w:rsidR="0048122D" w:rsidRDefault="0048122D" w:rsidP="008544DF">
    <w:pPr>
      <w:pStyle w:val="Title"/>
      <w:jc w:val="center"/>
    </w:pPr>
    <w:r>
      <w:t>Curriculum Vitae</w:t>
    </w:r>
  </w:p>
  <w:p w14:paraId="5651ABED" w14:textId="784E9B45" w:rsidR="0048122D" w:rsidRPr="008544DF" w:rsidRDefault="0048122D" w:rsidP="008544DF">
    <w:pPr>
      <w:pStyle w:val="Title"/>
      <w:jc w:val="center"/>
    </w:pPr>
    <w:r>
      <w:fldChar w:fldCharType="begin"/>
    </w:r>
    <w:r>
      <w:instrText xml:space="preserve"> PLACEHOLDER </w:instrText>
    </w:r>
    <w:r>
      <w:fldChar w:fldCharType="begin"/>
    </w:r>
    <w:r>
      <w:instrText xml:space="preserve"> IF </w:instrText>
    </w:r>
    <w:fldSimple w:instr=" USERNAME ">
      <w:r w:rsidR="0086009B">
        <w:rPr>
          <w:noProof/>
        </w:rPr>
        <w:instrText>Jacob</w:instrText>
      </w:r>
    </w:fldSimple>
    <w:r>
      <w:instrText xml:space="preserve">="" "[Your Name]" </w:instrText>
    </w:r>
    <w:fldSimple w:instr=" USERNAME ">
      <w:r w:rsidR="0086009B">
        <w:rPr>
          <w:noProof/>
        </w:rPr>
        <w:instrText>Jacob</w:instrText>
      </w:r>
    </w:fldSimple>
    <w:r>
      <w:fldChar w:fldCharType="separate"/>
    </w:r>
    <w:r w:rsidR="0086009B">
      <w:rPr>
        <w:noProof/>
      </w:rPr>
      <w:instrText>Jacob</w:instrText>
    </w:r>
    <w:r>
      <w:fldChar w:fldCharType="end"/>
    </w:r>
    <w:r>
      <w:instrText xml:space="preserve"> \* MERGEFORMAT</w:instrText>
    </w:r>
    <w:r>
      <w:fldChar w:fldCharType="separate"/>
    </w:r>
    <w:r w:rsidR="0086009B">
      <w:t>Jacob</w:t>
    </w:r>
    <w:r>
      <w:fldChar w:fldCharType="end"/>
    </w:r>
    <w:r>
      <w:t xml:space="preserve"> Richardson</w:t>
    </w:r>
  </w:p>
  <w:p w14:paraId="5AF84E91" w14:textId="0A73F2D8" w:rsidR="0048122D" w:rsidRDefault="002C05A1" w:rsidP="002C05A1">
    <w:pPr>
      <w:pStyle w:val="ContactDetails"/>
      <w:jc w:val="center"/>
    </w:pPr>
    <w:r>
      <w:t>3120 Lincoln Hall, 702 S. Wright St., Urbana, IL 61801</w:t>
    </w:r>
    <w:r w:rsidR="0048122D">
      <w:br/>
      <w:t xml:space="preserve">Phone: (661) 304-8449 </w:t>
    </w:r>
    <w:r w:rsidR="0048122D">
      <w:sym w:font="Wingdings 2" w:char="F097"/>
    </w:r>
    <w:r w:rsidR="0048122D">
      <w:t xml:space="preserve"> E-Mail: j</w:t>
    </w:r>
    <w:r>
      <w:t>acobr6@illinois.edu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E6E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E246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30F1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46CA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8CCA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BA06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ED9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5EC5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DCAEB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082E3E"/>
    <w:multiLevelType w:val="hybridMultilevel"/>
    <w:tmpl w:val="CCF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D1460"/>
    <w:multiLevelType w:val="hybridMultilevel"/>
    <w:tmpl w:val="BFF4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23228"/>
    <w:multiLevelType w:val="hybridMultilevel"/>
    <w:tmpl w:val="B196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1813618">
    <w:abstractNumId w:val="12"/>
  </w:num>
  <w:num w:numId="2" w16cid:durableId="839321092">
    <w:abstractNumId w:val="6"/>
  </w:num>
  <w:num w:numId="3" w16cid:durableId="816262169">
    <w:abstractNumId w:val="5"/>
  </w:num>
  <w:num w:numId="4" w16cid:durableId="73862055">
    <w:abstractNumId w:val="4"/>
  </w:num>
  <w:num w:numId="5" w16cid:durableId="1736202926">
    <w:abstractNumId w:val="7"/>
  </w:num>
  <w:num w:numId="6" w16cid:durableId="1438989243">
    <w:abstractNumId w:val="3"/>
  </w:num>
  <w:num w:numId="7" w16cid:durableId="395397590">
    <w:abstractNumId w:val="2"/>
  </w:num>
  <w:num w:numId="8" w16cid:durableId="686252718">
    <w:abstractNumId w:val="1"/>
  </w:num>
  <w:num w:numId="9" w16cid:durableId="230892549">
    <w:abstractNumId w:val="0"/>
  </w:num>
  <w:num w:numId="10" w16cid:durableId="1703163200">
    <w:abstractNumId w:val="9"/>
  </w:num>
  <w:num w:numId="11" w16cid:durableId="1406761471">
    <w:abstractNumId w:val="8"/>
  </w:num>
  <w:num w:numId="12" w16cid:durableId="723260666">
    <w:abstractNumId w:val="8"/>
  </w:num>
  <w:num w:numId="13" w16cid:durableId="33164594">
    <w:abstractNumId w:val="8"/>
  </w:num>
  <w:num w:numId="14" w16cid:durableId="1817793347">
    <w:abstractNumId w:val="8"/>
  </w:num>
  <w:num w:numId="15" w16cid:durableId="166094621">
    <w:abstractNumId w:val="10"/>
  </w:num>
  <w:num w:numId="16" w16cid:durableId="758576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92070"/>
    <w:rsid w:val="00003A4C"/>
    <w:rsid w:val="00050E8B"/>
    <w:rsid w:val="00060134"/>
    <w:rsid w:val="00065EBA"/>
    <w:rsid w:val="00071D3E"/>
    <w:rsid w:val="00087785"/>
    <w:rsid w:val="00111C65"/>
    <w:rsid w:val="00117D75"/>
    <w:rsid w:val="00140AED"/>
    <w:rsid w:val="00150BB9"/>
    <w:rsid w:val="00151ECA"/>
    <w:rsid w:val="00157E29"/>
    <w:rsid w:val="00163A48"/>
    <w:rsid w:val="00182D25"/>
    <w:rsid w:val="001830BE"/>
    <w:rsid w:val="001A3087"/>
    <w:rsid w:val="00231A50"/>
    <w:rsid w:val="00296AFA"/>
    <w:rsid w:val="002B644D"/>
    <w:rsid w:val="002C05A1"/>
    <w:rsid w:val="00314C86"/>
    <w:rsid w:val="003352BC"/>
    <w:rsid w:val="003654FA"/>
    <w:rsid w:val="003718AD"/>
    <w:rsid w:val="00387710"/>
    <w:rsid w:val="003A3F17"/>
    <w:rsid w:val="003A5EA9"/>
    <w:rsid w:val="003C315A"/>
    <w:rsid w:val="003E3CBC"/>
    <w:rsid w:val="00404883"/>
    <w:rsid w:val="0048122D"/>
    <w:rsid w:val="00490A68"/>
    <w:rsid w:val="004C35A1"/>
    <w:rsid w:val="004E362B"/>
    <w:rsid w:val="004F1215"/>
    <w:rsid w:val="005440BD"/>
    <w:rsid w:val="00544655"/>
    <w:rsid w:val="00552D9B"/>
    <w:rsid w:val="00553536"/>
    <w:rsid w:val="005B3DB7"/>
    <w:rsid w:val="005B5C05"/>
    <w:rsid w:val="005D2313"/>
    <w:rsid w:val="005E6632"/>
    <w:rsid w:val="005F6C79"/>
    <w:rsid w:val="0063606D"/>
    <w:rsid w:val="00651D1A"/>
    <w:rsid w:val="006619D9"/>
    <w:rsid w:val="006A1A8C"/>
    <w:rsid w:val="006B3F8E"/>
    <w:rsid w:val="006E68A4"/>
    <w:rsid w:val="00726590"/>
    <w:rsid w:val="00752F8D"/>
    <w:rsid w:val="00764859"/>
    <w:rsid w:val="007658F9"/>
    <w:rsid w:val="0077220F"/>
    <w:rsid w:val="007A0A6F"/>
    <w:rsid w:val="007A5674"/>
    <w:rsid w:val="007B12DE"/>
    <w:rsid w:val="007C4B02"/>
    <w:rsid w:val="007E1CD3"/>
    <w:rsid w:val="008544DF"/>
    <w:rsid w:val="0086009B"/>
    <w:rsid w:val="008661F8"/>
    <w:rsid w:val="00892070"/>
    <w:rsid w:val="00894772"/>
    <w:rsid w:val="008968AB"/>
    <w:rsid w:val="008E556B"/>
    <w:rsid w:val="008F2747"/>
    <w:rsid w:val="00910484"/>
    <w:rsid w:val="009124E3"/>
    <w:rsid w:val="0094425A"/>
    <w:rsid w:val="009637B8"/>
    <w:rsid w:val="00974008"/>
    <w:rsid w:val="00993DD3"/>
    <w:rsid w:val="009A64EB"/>
    <w:rsid w:val="009A7A0C"/>
    <w:rsid w:val="009C51B3"/>
    <w:rsid w:val="009D0E22"/>
    <w:rsid w:val="00A04FDF"/>
    <w:rsid w:val="00A10CF3"/>
    <w:rsid w:val="00A7648C"/>
    <w:rsid w:val="00AC6D45"/>
    <w:rsid w:val="00AD0FF5"/>
    <w:rsid w:val="00AD28E8"/>
    <w:rsid w:val="00AF3C60"/>
    <w:rsid w:val="00B0331B"/>
    <w:rsid w:val="00B10FDA"/>
    <w:rsid w:val="00B11FF8"/>
    <w:rsid w:val="00B308A5"/>
    <w:rsid w:val="00B54C75"/>
    <w:rsid w:val="00B61D3B"/>
    <w:rsid w:val="00B86553"/>
    <w:rsid w:val="00BA0151"/>
    <w:rsid w:val="00C342ED"/>
    <w:rsid w:val="00C83A29"/>
    <w:rsid w:val="00C847E6"/>
    <w:rsid w:val="00CD182B"/>
    <w:rsid w:val="00D118AE"/>
    <w:rsid w:val="00D31849"/>
    <w:rsid w:val="00D609DB"/>
    <w:rsid w:val="00DA2869"/>
    <w:rsid w:val="00DC1A13"/>
    <w:rsid w:val="00E15FA2"/>
    <w:rsid w:val="00E41495"/>
    <w:rsid w:val="00E53FE6"/>
    <w:rsid w:val="00E60EF0"/>
    <w:rsid w:val="00EA42CD"/>
    <w:rsid w:val="00ED58CA"/>
    <w:rsid w:val="00EF6146"/>
    <w:rsid w:val="00F264B8"/>
    <w:rsid w:val="00F409F0"/>
    <w:rsid w:val="00F52FEA"/>
    <w:rsid w:val="00F96A41"/>
    <w:rsid w:val="00FD2A86"/>
    <w:rsid w:val="00FD53CF"/>
    <w:rsid w:val="00FE492E"/>
    <w:rsid w:val="00FF2701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32E1A"/>
  <w15:docId w15:val="{6B3FDEA1-1FB7-FE45-9FE9-611B986D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2869"/>
    <w:pPr>
      <w:spacing w:line="300" w:lineRule="auto"/>
    </w:p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052F61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52F6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52F61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52F61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2173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052F61" w:themeColor="accent1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146194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A2869"/>
    <w:rPr>
      <w:color w:val="146194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052F61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052F61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146194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DA2869"/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052F61" w:themeColor="accent1" w:shadow="1"/>
        <w:left w:val="single" w:sz="2" w:space="10" w:color="052F61" w:themeColor="accent1" w:shadow="1"/>
        <w:bottom w:val="single" w:sz="2" w:space="10" w:color="052F61" w:themeColor="accent1" w:shadow="1"/>
        <w:right w:val="single" w:sz="2" w:space="10" w:color="052F61" w:themeColor="accent1" w:shadow="1"/>
      </w:pBdr>
      <w:ind w:left="1152" w:right="1152"/>
    </w:pPr>
    <w:rPr>
      <w:i/>
      <w:iCs/>
      <w:color w:val="052F61" w:themeColor="accent1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052F61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A2869"/>
    <w:rPr>
      <w:rFonts w:asciiTheme="majorHAnsi" w:eastAsiaTheme="majorEastAsia" w:hAnsiTheme="majorHAnsi" w:cstheme="majorBidi"/>
      <w:b/>
      <w:bCs/>
      <w:color w:val="052F6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2869"/>
    <w:rPr>
      <w:rFonts w:asciiTheme="majorHAnsi" w:eastAsiaTheme="majorEastAsia" w:hAnsiTheme="majorHAnsi" w:cstheme="majorBidi"/>
      <w:b/>
      <w:bCs/>
      <w:color w:val="052F61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052F61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02173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052F61" w:themeColor="accent1"/>
      </w:pBdr>
      <w:spacing w:before="200" w:after="280"/>
      <w:ind w:left="936" w:right="936"/>
    </w:pPr>
    <w:rPr>
      <w:b/>
      <w:bCs/>
      <w:i/>
      <w:iCs/>
      <w:color w:val="052F61" w:themeColor="accent1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052F61" w:themeColor="accent1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uiPriority w:val="99"/>
    <w:semiHidden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052F6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052F61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032348" w:themeColor="accent1" w:themeShade="BF"/>
      <w:sz w:val="28"/>
      <w:szCs w:val="28"/>
    </w:rPr>
  </w:style>
  <w:style w:type="paragraph" w:customStyle="1" w:styleId="1A067C1D4A0D5543BCCB68D14EF6D5B6">
    <w:name w:val="1A067C1D4A0D5543BCCB68D14EF6D5B6"/>
    <w:rsid w:val="00060134"/>
    <w:rPr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6E6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31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23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3A29"/>
    <w:rPr>
      <w:color w:val="356A95" w:themeColor="followedHyperlink"/>
      <w:u w:val="single"/>
    </w:rPr>
  </w:style>
  <w:style w:type="paragraph" w:styleId="Revision">
    <w:name w:val="Revision"/>
    <w:hidden/>
    <w:uiPriority w:val="99"/>
    <w:semiHidden/>
    <w:rsid w:val="00866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1639625.2023.2249191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02/sgp2.1204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BF41AD81CE0B44AD607CF706C87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605FE-3E92-7841-AF85-A286D9D4F7F7}"/>
      </w:docPartPr>
      <w:docPartBody>
        <w:p w:rsidR="00E00B8A" w:rsidRDefault="00E0126B">
          <w:pPr>
            <w:pStyle w:val="22BF41AD81CE0B44AD607CF706C87533"/>
          </w:pPr>
          <w:r>
            <w:t>Duis massa sapien, luctus sed, eleifend quis, semper a, ante.</w:t>
          </w:r>
        </w:p>
      </w:docPartBody>
    </w:docPart>
    <w:docPart>
      <w:docPartPr>
        <w:name w:val="82007701226D9D4285874CCD0EE6D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EEF11-1BE6-F641-8A1D-FF3BE9B633A4}"/>
      </w:docPartPr>
      <w:docPartBody>
        <w:p w:rsidR="00E00B8A" w:rsidRDefault="00E0126B">
          <w:pPr>
            <w:pStyle w:val="82007701226D9D4285874CCD0EE6DAF5"/>
          </w:pPr>
          <w:r>
            <w:t xml:space="preserve">Etiam cursus suscipit enim. Nulla facilisi. </w:t>
          </w:r>
        </w:p>
      </w:docPartBody>
    </w:docPart>
    <w:docPart>
      <w:docPartPr>
        <w:name w:val="31702975E3B92A47B7E089ACB16E6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6C24C-F94E-8843-997D-40CD09C2D967}"/>
      </w:docPartPr>
      <w:docPartBody>
        <w:p w:rsidR="00E00B8A" w:rsidRDefault="00E0126B">
          <w:pPr>
            <w:pStyle w:val="31702975E3B92A47B7E089ACB16E6B2D"/>
          </w:pPr>
          <w:r>
            <w:t>Integer eleifend diam eu diam. Nam hendrerit. Nunc id nisi.</w:t>
          </w:r>
        </w:p>
      </w:docPartBody>
    </w:docPart>
    <w:docPart>
      <w:docPartPr>
        <w:name w:val="34D0BED0EFA1F541A0EDEBF265417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60E8E-B0CB-FF4A-854C-8B2CCE7F5E47}"/>
      </w:docPartPr>
      <w:docPartBody>
        <w:p w:rsidR="00E00B8A" w:rsidRDefault="00E0126B">
          <w:pPr>
            <w:pStyle w:val="34D0BED0EFA1F541A0EDEBF265417E4F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BBB7B982C922D64DBB943BDBD0C6A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D2DF1-732F-BA45-B4DA-5C2381434395}"/>
      </w:docPartPr>
      <w:docPartBody>
        <w:p w:rsidR="00E00B8A" w:rsidRDefault="00E0126B">
          <w:pPr>
            <w:pStyle w:val="BBB7B982C922D64DBB943BDBD0C6ABA0"/>
          </w:pPr>
          <w:r>
            <w:t xml:space="preserve">Etiam cursus suscipit enim. Nulla facilisi. </w:t>
          </w:r>
        </w:p>
      </w:docPartBody>
    </w:docPart>
    <w:docPart>
      <w:docPartPr>
        <w:name w:val="F2C29D25A22B914B816277AE88632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2F01C-F811-AD4B-8E76-4FCDA4F89E97}"/>
      </w:docPartPr>
      <w:docPartBody>
        <w:p w:rsidR="00E00B8A" w:rsidRDefault="00E0126B">
          <w:pPr>
            <w:pStyle w:val="F2C29D25A22B914B816277AE88632854"/>
          </w:pPr>
          <w:r>
            <w:t>Integer eleifend diam eu diam. Nam hendrerit. Nunc id nisi.</w:t>
          </w:r>
        </w:p>
      </w:docPartBody>
    </w:docPart>
    <w:docPart>
      <w:docPartPr>
        <w:name w:val="97454DB29A917746BB57D2582F0CA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2B6B-2DBC-5740-A01D-87F940775981}"/>
      </w:docPartPr>
      <w:docPartBody>
        <w:p w:rsidR="00E00B8A" w:rsidRDefault="00E0126B">
          <w:pPr>
            <w:pStyle w:val="97454DB29A917746BB57D2582F0CAEE9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490ADCF4A718A240A9D6EF90A919B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1DF0A-A206-CF4A-93F1-8AEA7D61FE45}"/>
      </w:docPartPr>
      <w:docPartBody>
        <w:p w:rsidR="006F20BA" w:rsidRDefault="00191C65" w:rsidP="00191C65">
          <w:pPr>
            <w:pStyle w:val="490ADCF4A718A240A9D6EF90A919B3EA"/>
          </w:pPr>
          <w:r>
            <w:t xml:space="preserve">Etiam cursus suscipit enim. Nulla facilisi. </w:t>
          </w:r>
        </w:p>
      </w:docPartBody>
    </w:docPart>
    <w:docPart>
      <w:docPartPr>
        <w:name w:val="7474D08B9D7A924C84C938C224E40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CF12E-BDFA-EC4F-B856-4E0FCB3E8B6A}"/>
      </w:docPartPr>
      <w:docPartBody>
        <w:p w:rsidR="006F20BA" w:rsidRDefault="00191C65" w:rsidP="00191C65">
          <w:pPr>
            <w:pStyle w:val="7474D08B9D7A924C84C938C224E405C5"/>
          </w:pPr>
          <w:r>
            <w:t>Integer eleifend diam eu diam. Nam hendrerit. Nunc id nisi.</w:t>
          </w:r>
        </w:p>
      </w:docPartBody>
    </w:docPart>
    <w:docPart>
      <w:docPartPr>
        <w:name w:val="02B205A8812118428A5D7B75ED021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6E5CA-E306-8440-800E-EA38125215F8}"/>
      </w:docPartPr>
      <w:docPartBody>
        <w:p w:rsidR="006F20BA" w:rsidRDefault="00191C65" w:rsidP="00191C65">
          <w:pPr>
            <w:pStyle w:val="02B205A8812118428A5D7B75ED021030"/>
          </w:pPr>
          <w:r>
            <w:t>Duis massa sapien, luctus sed, eleifend quis, semper a, ante.</w:t>
          </w:r>
        </w:p>
      </w:docPartBody>
    </w:docPart>
    <w:docPart>
      <w:docPartPr>
        <w:name w:val="A2AEDFD8B57CAA4D8251F3F90D217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49C74-5267-5D43-9110-63056BFE8C63}"/>
      </w:docPartPr>
      <w:docPartBody>
        <w:p w:rsidR="006F20BA" w:rsidRDefault="00191C65" w:rsidP="00191C65">
          <w:pPr>
            <w:pStyle w:val="A2AEDFD8B57CAA4D8251F3F90D217A72"/>
          </w:pPr>
          <w:r>
            <w:t>Donec dapibus enim sollicitudin nulla. Curabitur sed neque. Pellentesque placerat consequat pede.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99393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B8A"/>
    <w:rsid w:val="0006330C"/>
    <w:rsid w:val="00096007"/>
    <w:rsid w:val="00120904"/>
    <w:rsid w:val="00177400"/>
    <w:rsid w:val="00191C65"/>
    <w:rsid w:val="00242774"/>
    <w:rsid w:val="004A180B"/>
    <w:rsid w:val="005A70C0"/>
    <w:rsid w:val="00665CA6"/>
    <w:rsid w:val="006E728D"/>
    <w:rsid w:val="006F20BA"/>
    <w:rsid w:val="00836124"/>
    <w:rsid w:val="008B7B70"/>
    <w:rsid w:val="009E3AB6"/>
    <w:rsid w:val="00BC6476"/>
    <w:rsid w:val="00E00B8A"/>
    <w:rsid w:val="00E0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BF41AD81CE0B44AD607CF706C87533">
    <w:name w:val="22BF41AD81CE0B44AD607CF706C87533"/>
  </w:style>
  <w:style w:type="paragraph" w:customStyle="1" w:styleId="82007701226D9D4285874CCD0EE6DAF5">
    <w:name w:val="82007701226D9D4285874CCD0EE6DAF5"/>
  </w:style>
  <w:style w:type="paragraph" w:customStyle="1" w:styleId="31702975E3B92A47B7E089ACB16E6B2D">
    <w:name w:val="31702975E3B92A47B7E089ACB16E6B2D"/>
  </w:style>
  <w:style w:type="paragraph" w:customStyle="1" w:styleId="34D0BED0EFA1F541A0EDEBF265417E4F">
    <w:name w:val="34D0BED0EFA1F541A0EDEBF265417E4F"/>
  </w:style>
  <w:style w:type="paragraph" w:customStyle="1" w:styleId="BBB7B982C922D64DBB943BDBD0C6ABA0">
    <w:name w:val="BBB7B982C922D64DBB943BDBD0C6ABA0"/>
  </w:style>
  <w:style w:type="paragraph" w:customStyle="1" w:styleId="F2C29D25A22B914B816277AE88632854">
    <w:name w:val="F2C29D25A22B914B816277AE88632854"/>
  </w:style>
  <w:style w:type="paragraph" w:customStyle="1" w:styleId="97454DB29A917746BB57D2582F0CAEE9">
    <w:name w:val="97454DB29A917746BB57D2582F0CAEE9"/>
  </w:style>
  <w:style w:type="paragraph" w:styleId="ListBullet">
    <w:name w:val="List Bullet"/>
    <w:basedOn w:val="Normal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eastAsia="en-US"/>
    </w:rPr>
  </w:style>
  <w:style w:type="paragraph" w:styleId="ListBullet2">
    <w:name w:val="List Bullet 2"/>
    <w:basedOn w:val="ListBullet"/>
    <w:pPr>
      <w:spacing w:after="220"/>
    </w:pPr>
  </w:style>
  <w:style w:type="paragraph" w:customStyle="1" w:styleId="490ADCF4A718A240A9D6EF90A919B3EA">
    <w:name w:val="490ADCF4A718A240A9D6EF90A919B3EA"/>
    <w:rsid w:val="00191C65"/>
    <w:rPr>
      <w:lang w:eastAsia="en-US"/>
    </w:rPr>
  </w:style>
  <w:style w:type="paragraph" w:customStyle="1" w:styleId="7474D08B9D7A924C84C938C224E405C5">
    <w:name w:val="7474D08B9D7A924C84C938C224E405C5"/>
    <w:rsid w:val="00191C65"/>
    <w:rPr>
      <w:lang w:eastAsia="en-US"/>
    </w:rPr>
  </w:style>
  <w:style w:type="paragraph" w:customStyle="1" w:styleId="02B205A8812118428A5D7B75ED021030">
    <w:name w:val="02B205A8812118428A5D7B75ED021030"/>
    <w:rsid w:val="00191C65"/>
    <w:rPr>
      <w:lang w:eastAsia="en-US"/>
    </w:rPr>
  </w:style>
  <w:style w:type="paragraph" w:customStyle="1" w:styleId="A2AEDFD8B57CAA4D8251F3F90D217A72">
    <w:name w:val="A2AEDFD8B57CAA4D8251F3F90D217A72"/>
    <w:rsid w:val="00191C65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751B24-F7D9-4A4C-ADC0-61F12A3A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 R</cp:lastModifiedBy>
  <cp:revision>18</cp:revision>
  <cp:lastPrinted>2023-01-20T04:20:00Z</cp:lastPrinted>
  <dcterms:created xsi:type="dcterms:W3CDTF">2023-01-20T04:20:00Z</dcterms:created>
  <dcterms:modified xsi:type="dcterms:W3CDTF">2023-08-20T20:05:00Z</dcterms:modified>
  <cp:category/>
</cp:coreProperties>
</file>