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8009C" w14:textId="77777777" w:rsidR="001935CD" w:rsidRDefault="001935CD">
      <w:pPr>
        <w:pStyle w:val="BodyText"/>
        <w:spacing w:before="1"/>
        <w:ind w:left="0"/>
        <w:rPr>
          <w:sz w:val="10"/>
        </w:rPr>
      </w:pPr>
    </w:p>
    <w:p w14:paraId="5CFC672B" w14:textId="77777777" w:rsidR="001935CD" w:rsidRDefault="001935CD">
      <w:pPr>
        <w:rPr>
          <w:sz w:val="10"/>
        </w:rPr>
        <w:sectPr w:rsidR="001935CD">
          <w:footerReference w:type="default" r:id="rId8"/>
          <w:type w:val="continuous"/>
          <w:pgSz w:w="12240" w:h="15840"/>
          <w:pgMar w:top="1500" w:right="1260" w:bottom="1120" w:left="1160" w:header="720" w:footer="926" w:gutter="0"/>
          <w:pgNumType w:start="1"/>
          <w:cols w:space="720"/>
        </w:sectPr>
      </w:pPr>
    </w:p>
    <w:p w14:paraId="5A0EB842" w14:textId="77777777" w:rsidR="001935CD" w:rsidRDefault="001935CD">
      <w:pPr>
        <w:pStyle w:val="BodyText"/>
        <w:ind w:left="0"/>
        <w:rPr>
          <w:sz w:val="26"/>
        </w:rPr>
      </w:pPr>
    </w:p>
    <w:p w14:paraId="01BF9B70" w14:textId="77777777" w:rsidR="001935CD" w:rsidRDefault="001935CD">
      <w:pPr>
        <w:pStyle w:val="BodyText"/>
        <w:ind w:left="0"/>
        <w:rPr>
          <w:sz w:val="26"/>
        </w:rPr>
      </w:pPr>
    </w:p>
    <w:p w14:paraId="2EBADAE6" w14:textId="77777777" w:rsidR="001935CD" w:rsidRDefault="001935CD">
      <w:pPr>
        <w:pStyle w:val="BodyText"/>
        <w:ind w:left="0"/>
        <w:rPr>
          <w:sz w:val="26"/>
        </w:rPr>
      </w:pPr>
    </w:p>
    <w:p w14:paraId="516C80C6" w14:textId="77777777" w:rsidR="001935CD" w:rsidRDefault="001935CD">
      <w:pPr>
        <w:pStyle w:val="BodyText"/>
        <w:spacing w:before="4"/>
        <w:ind w:left="0"/>
        <w:rPr>
          <w:sz w:val="38"/>
        </w:rPr>
      </w:pPr>
    </w:p>
    <w:p w14:paraId="4A9506E4" w14:textId="77777777" w:rsidR="001935CD" w:rsidRDefault="00FF6E8A">
      <w:pPr>
        <w:pStyle w:val="Heading1"/>
      </w:pPr>
      <w:r>
        <w:t>ADDRESS</w:t>
      </w:r>
    </w:p>
    <w:p w14:paraId="5236464C" w14:textId="77777777" w:rsidR="001935CD" w:rsidRDefault="00FF6E8A">
      <w:pPr>
        <w:pStyle w:val="BodyText"/>
      </w:pPr>
      <w:r>
        <w:t>Cynthia Buckley</w:t>
      </w:r>
    </w:p>
    <w:p w14:paraId="0733B9EA" w14:textId="6F9DC4FE" w:rsidR="001935CD" w:rsidRDefault="00FF6E8A">
      <w:pPr>
        <w:spacing w:before="96" w:line="232" w:lineRule="auto"/>
        <w:ind w:left="280" w:right="3031" w:firstLine="1"/>
        <w:jc w:val="center"/>
        <w:rPr>
          <w:sz w:val="24"/>
        </w:rPr>
      </w:pPr>
      <w:r>
        <w:br w:type="column"/>
      </w:r>
      <w:r>
        <w:rPr>
          <w:b/>
          <w:sz w:val="24"/>
        </w:rPr>
        <w:t xml:space="preserve">Cynthia J. Buckley, </w:t>
      </w:r>
      <w:r>
        <w:rPr>
          <w:b/>
          <w:spacing w:val="-4"/>
          <w:sz w:val="24"/>
        </w:rPr>
        <w:t xml:space="preserve">Ph.D. </w:t>
      </w:r>
      <w:r>
        <w:rPr>
          <w:sz w:val="24"/>
        </w:rPr>
        <w:t>Citizenship: United States of</w:t>
      </w:r>
      <w:r w:rsidR="00D43F1C">
        <w:rPr>
          <w:sz w:val="24"/>
        </w:rPr>
        <w:t xml:space="preserve"> </w:t>
      </w:r>
      <w:r>
        <w:rPr>
          <w:sz w:val="24"/>
        </w:rPr>
        <w:t>America Home Address: 2412 Wendover</w:t>
      </w:r>
      <w:r>
        <w:rPr>
          <w:spacing w:val="-25"/>
          <w:sz w:val="24"/>
        </w:rPr>
        <w:t xml:space="preserve"> </w:t>
      </w:r>
      <w:r>
        <w:rPr>
          <w:spacing w:val="-4"/>
          <w:sz w:val="24"/>
        </w:rPr>
        <w:t xml:space="preserve">Place </w:t>
      </w:r>
      <w:r>
        <w:rPr>
          <w:sz w:val="24"/>
        </w:rPr>
        <w:t>Champaign IL</w:t>
      </w:r>
      <w:r>
        <w:rPr>
          <w:spacing w:val="-19"/>
          <w:sz w:val="24"/>
        </w:rPr>
        <w:t xml:space="preserve"> </w:t>
      </w:r>
      <w:r>
        <w:rPr>
          <w:sz w:val="24"/>
        </w:rPr>
        <w:t>61822</w:t>
      </w:r>
    </w:p>
    <w:p w14:paraId="666FF37D" w14:textId="77777777" w:rsidR="001935CD" w:rsidRDefault="001935CD">
      <w:pPr>
        <w:spacing w:line="232" w:lineRule="auto"/>
        <w:jc w:val="center"/>
        <w:rPr>
          <w:sz w:val="24"/>
        </w:rPr>
        <w:sectPr w:rsidR="001935CD">
          <w:type w:val="continuous"/>
          <w:pgSz w:w="12240" w:h="15840"/>
          <w:pgMar w:top="1500" w:right="1260" w:bottom="1120" w:left="1160" w:header="720" w:footer="720" w:gutter="0"/>
          <w:cols w:num="2" w:space="720" w:equalWidth="0">
            <w:col w:w="1929" w:space="926"/>
            <w:col w:w="6965"/>
          </w:cols>
        </w:sectPr>
      </w:pPr>
    </w:p>
    <w:p w14:paraId="6FDCE610" w14:textId="77777777" w:rsidR="001935CD" w:rsidRDefault="001935CD">
      <w:pPr>
        <w:pStyle w:val="BodyText"/>
        <w:spacing w:before="5"/>
        <w:ind w:left="0"/>
        <w:rPr>
          <w:sz w:val="13"/>
        </w:rPr>
      </w:pPr>
    </w:p>
    <w:p w14:paraId="0872E3FC" w14:textId="77777777" w:rsidR="001935CD" w:rsidRDefault="00FF6E8A">
      <w:pPr>
        <w:pStyle w:val="BodyText"/>
        <w:spacing w:before="90" w:line="274" w:lineRule="exact"/>
      </w:pPr>
      <w:r>
        <w:t>The University of Illinois, Urbana-Champaign</w:t>
      </w:r>
    </w:p>
    <w:p w14:paraId="3AA0EAE0" w14:textId="77777777" w:rsidR="001935CD" w:rsidRDefault="00FF6E8A">
      <w:pPr>
        <w:pStyle w:val="BodyText"/>
        <w:ind w:right="4074"/>
      </w:pPr>
      <w:r>
        <w:t>326 Lincoln Hall 702 S. Wright Street Urbana, IL 61801</w:t>
      </w:r>
      <w:r>
        <w:rPr>
          <w:color w:val="0000FF"/>
        </w:rPr>
        <w:t xml:space="preserve"> </w:t>
      </w:r>
      <w:hyperlink r:id="rId9">
        <w:r>
          <w:rPr>
            <w:color w:val="0000FF"/>
          </w:rPr>
          <w:t>buckleyc@illinois.edu</w:t>
        </w:r>
      </w:hyperlink>
    </w:p>
    <w:p w14:paraId="4A5F7348" w14:textId="77777777" w:rsidR="001935CD" w:rsidRDefault="001935CD">
      <w:pPr>
        <w:pStyle w:val="BodyText"/>
        <w:spacing w:before="10"/>
        <w:ind w:left="0"/>
      </w:pPr>
    </w:p>
    <w:p w14:paraId="4AD67E2D" w14:textId="77777777" w:rsidR="001935CD" w:rsidRDefault="00FF6E8A">
      <w:pPr>
        <w:pStyle w:val="Heading1"/>
        <w:spacing w:line="274" w:lineRule="exact"/>
      </w:pPr>
      <w:r>
        <w:t>CURRENT POSITIONS</w:t>
      </w:r>
    </w:p>
    <w:p w14:paraId="623FCB2F" w14:textId="77777777" w:rsidR="004D387E" w:rsidRDefault="00FF6E8A">
      <w:pPr>
        <w:pStyle w:val="BodyText"/>
        <w:ind w:right="2454"/>
      </w:pPr>
      <w:r>
        <w:t xml:space="preserve">Professor of Sociology, University of Illinois, Urbana–Champaign </w:t>
      </w:r>
    </w:p>
    <w:p w14:paraId="1854E754" w14:textId="77777777" w:rsidR="004D387E" w:rsidRDefault="004D387E">
      <w:pPr>
        <w:pStyle w:val="BodyText"/>
        <w:ind w:right="2454"/>
      </w:pPr>
      <w:r>
        <w:t xml:space="preserve">Adj. Research Professor, Population Studies Center/ISR, University of </w:t>
      </w:r>
    </w:p>
    <w:p w14:paraId="1953815E" w14:textId="44AF68D1" w:rsidR="004D387E" w:rsidRDefault="004D387E" w:rsidP="004D387E">
      <w:pPr>
        <w:pStyle w:val="BodyText"/>
        <w:ind w:right="2454" w:firstLine="440"/>
      </w:pPr>
      <w:r>
        <w:t>Michigan, Ann Arbor</w:t>
      </w:r>
    </w:p>
    <w:p w14:paraId="21B36934" w14:textId="0C3B4D59" w:rsidR="001935CD" w:rsidRDefault="00FF6E8A">
      <w:pPr>
        <w:pStyle w:val="BodyText"/>
        <w:ind w:right="2454"/>
      </w:pPr>
      <w:r>
        <w:t>Faculty Affiliate, Center for Health, Aging</w:t>
      </w:r>
      <w:r w:rsidR="004D387E">
        <w:t>,</w:t>
      </w:r>
      <w:r>
        <w:t xml:space="preserve"> and Disability</w:t>
      </w:r>
    </w:p>
    <w:p w14:paraId="7AD7B618" w14:textId="35E074C8" w:rsidR="001935CD" w:rsidRDefault="00FF6E8A">
      <w:pPr>
        <w:pStyle w:val="BodyText"/>
        <w:ind w:right="2454"/>
      </w:pPr>
      <w:r>
        <w:t>Faculty Affiliate, Women and Gender in Global Perspective</w:t>
      </w:r>
    </w:p>
    <w:p w14:paraId="7EECE8EE" w14:textId="2B90359C" w:rsidR="004D387E" w:rsidRDefault="004D387E">
      <w:pPr>
        <w:pStyle w:val="BodyText"/>
        <w:ind w:right="2454"/>
      </w:pPr>
      <w:r>
        <w:t>Faculty Affiliate European Union Center</w:t>
      </w:r>
    </w:p>
    <w:p w14:paraId="56656E3F" w14:textId="43334410" w:rsidR="004D387E" w:rsidRDefault="004D387E">
      <w:pPr>
        <w:pStyle w:val="BodyText"/>
        <w:ind w:right="2454"/>
      </w:pPr>
      <w:r>
        <w:t>Faculty Affiliate, Center for South Asian and Middle Eastern Studies</w:t>
      </w:r>
    </w:p>
    <w:p w14:paraId="4071BE7D" w14:textId="2689D0C2" w:rsidR="001935CD" w:rsidRDefault="00FF6E8A">
      <w:pPr>
        <w:pStyle w:val="BodyText"/>
        <w:ind w:right="4261"/>
      </w:pPr>
      <w:r>
        <w:t xml:space="preserve">Executive Board, Chicago Institute for Central Eurasia Fellow, IC2 Institute, University of Texas, Austin </w:t>
      </w:r>
    </w:p>
    <w:p w14:paraId="66A5A058" w14:textId="77777777" w:rsidR="001935CD" w:rsidRDefault="001935CD">
      <w:pPr>
        <w:pStyle w:val="BodyText"/>
        <w:spacing w:before="1"/>
        <w:ind w:left="0"/>
        <w:rPr>
          <w:sz w:val="25"/>
        </w:rPr>
      </w:pPr>
    </w:p>
    <w:p w14:paraId="7B052F20" w14:textId="77777777" w:rsidR="001935CD" w:rsidRDefault="00FF6E8A">
      <w:pPr>
        <w:pStyle w:val="Heading2"/>
        <w:spacing w:line="275" w:lineRule="exact"/>
      </w:pPr>
      <w:r>
        <w:t>Previous Professional Appointments:</w:t>
      </w:r>
    </w:p>
    <w:p w14:paraId="10EDD2B1" w14:textId="77777777" w:rsidR="001935CD" w:rsidRDefault="00FF6E8A">
      <w:pPr>
        <w:pStyle w:val="BodyText"/>
        <w:spacing w:line="272" w:lineRule="exact"/>
      </w:pPr>
      <w:r>
        <w:t>2010-12 Program Director, Social Science Research Council</w:t>
      </w:r>
    </w:p>
    <w:p w14:paraId="0EB891B7" w14:textId="77777777" w:rsidR="001935CD" w:rsidRDefault="00FF6E8A">
      <w:pPr>
        <w:pStyle w:val="BodyText"/>
        <w:spacing w:line="273" w:lineRule="exact"/>
      </w:pPr>
      <w:r>
        <w:t>1999-12 Associate Professor of Sociology, the University of Texas, Austin</w:t>
      </w:r>
    </w:p>
    <w:p w14:paraId="59BAE2E9" w14:textId="77777777" w:rsidR="001935CD" w:rsidRDefault="00FF6E8A">
      <w:pPr>
        <w:pStyle w:val="BodyText"/>
        <w:ind w:right="1541"/>
      </w:pPr>
      <w:r>
        <w:t>2011-12 Member, Obama-Medvedev C2C Commission on International Migration 2010-12 Member, Obama-Medvedev C2C Commission on Higher Education</w:t>
      </w:r>
    </w:p>
    <w:p w14:paraId="719FDEC8" w14:textId="77777777" w:rsidR="001935CD" w:rsidRDefault="00FF6E8A">
      <w:pPr>
        <w:pStyle w:val="BodyText"/>
        <w:spacing w:before="4" w:line="242" w:lineRule="auto"/>
        <w:ind w:right="1114"/>
      </w:pPr>
      <w:r>
        <w:t>2010-11 Chair, Department of Slavic and Eurasian Studies, University of Texas, Austin 2010-11 Director, Center for Russian, East European and Eurasian Studies</w:t>
      </w:r>
    </w:p>
    <w:p w14:paraId="1D328C34" w14:textId="77777777" w:rsidR="001935CD" w:rsidRDefault="00FF6E8A">
      <w:pPr>
        <w:pStyle w:val="BodyText"/>
        <w:spacing w:line="273" w:lineRule="exact"/>
      </w:pPr>
      <w:r>
        <w:t>2008-12 Faculty Affiliate, Center for European Studies, University of Texas, Austin</w:t>
      </w:r>
    </w:p>
    <w:p w14:paraId="37396FF2" w14:textId="77777777" w:rsidR="001935CD" w:rsidRDefault="00FF6E8A">
      <w:pPr>
        <w:pStyle w:val="BodyText"/>
        <w:ind w:right="559"/>
      </w:pPr>
      <w:r>
        <w:t>2008-12 Faculty Affiliate, Rappaport Center for Human Rights, University of Texas, Austin 2004-12 William Blakemore III Fellow, Institute for Innovation, Creativity and Capital (IC2) 1992-12 Faculty Affiliate, Women's Studies Program, University of Texas, Austin</w:t>
      </w:r>
    </w:p>
    <w:p w14:paraId="31887493" w14:textId="77777777" w:rsidR="001935CD" w:rsidRDefault="00FF6E8A">
      <w:pPr>
        <w:pStyle w:val="BodyText"/>
      </w:pPr>
      <w:r>
        <w:t>1991-12 Faculty Affiliate. Center for Russian, East European and Eurasian Studies, UT, Austin</w:t>
      </w:r>
    </w:p>
    <w:p w14:paraId="5AED0730" w14:textId="77777777" w:rsidR="001935CD" w:rsidRDefault="001935CD">
      <w:pPr>
        <w:pStyle w:val="BodyText"/>
        <w:spacing w:before="7"/>
        <w:ind w:left="0"/>
      </w:pPr>
    </w:p>
    <w:p w14:paraId="5239A9D5" w14:textId="77777777" w:rsidR="001935CD" w:rsidRDefault="00FF6E8A">
      <w:pPr>
        <w:pStyle w:val="Heading1"/>
        <w:spacing w:line="275" w:lineRule="exact"/>
      </w:pPr>
      <w:r>
        <w:t>EDUCATION</w:t>
      </w:r>
    </w:p>
    <w:p w14:paraId="093531B7" w14:textId="77777777" w:rsidR="001935CD" w:rsidRDefault="00FF6E8A">
      <w:pPr>
        <w:pStyle w:val="BodyText"/>
        <w:spacing w:line="275" w:lineRule="exact"/>
        <w:jc w:val="both"/>
      </w:pPr>
      <w:r>
        <w:t>1985 B.A. Economics, University of Michigan</w:t>
      </w:r>
    </w:p>
    <w:p w14:paraId="58C0EB15" w14:textId="77777777" w:rsidR="001935CD" w:rsidRDefault="00FF6E8A">
      <w:pPr>
        <w:pStyle w:val="BodyText"/>
        <w:spacing w:line="242" w:lineRule="auto"/>
        <w:ind w:right="1739"/>
        <w:jc w:val="both"/>
      </w:pPr>
      <w:r>
        <w:t>1987 Certificate in Romanian Language and Culture, the University of</w:t>
      </w:r>
      <w:r>
        <w:rPr>
          <w:spacing w:val="-16"/>
        </w:rPr>
        <w:t xml:space="preserve"> </w:t>
      </w:r>
      <w:r>
        <w:t>Bucharest 1987 M.A. Russian and East European Studies, University of</w:t>
      </w:r>
      <w:r>
        <w:rPr>
          <w:spacing w:val="-8"/>
        </w:rPr>
        <w:t xml:space="preserve"> </w:t>
      </w:r>
      <w:r>
        <w:t>Michigan</w:t>
      </w:r>
    </w:p>
    <w:p w14:paraId="7C0767E8" w14:textId="77777777" w:rsidR="001935CD" w:rsidRDefault="00FF6E8A">
      <w:pPr>
        <w:pStyle w:val="BodyText"/>
        <w:ind w:right="5063"/>
        <w:jc w:val="both"/>
      </w:pPr>
      <w:r>
        <w:t>1988 M.A. Sociology, University of Michigan 1991 Ph.D. Sociology, University of</w:t>
      </w:r>
      <w:r>
        <w:rPr>
          <w:spacing w:val="-27"/>
        </w:rPr>
        <w:t xml:space="preserve"> </w:t>
      </w:r>
      <w:r>
        <w:t>Michigan 2014</w:t>
      </w:r>
      <w:r>
        <w:rPr>
          <w:spacing w:val="-9"/>
        </w:rPr>
        <w:t xml:space="preserve"> </w:t>
      </w:r>
      <w:r>
        <w:t>Certificate</w:t>
      </w:r>
      <w:r>
        <w:rPr>
          <w:spacing w:val="-14"/>
        </w:rPr>
        <w:t xml:space="preserve"> </w:t>
      </w:r>
      <w:r>
        <w:t>in</w:t>
      </w:r>
      <w:r>
        <w:rPr>
          <w:spacing w:val="-9"/>
        </w:rPr>
        <w:t xml:space="preserve"> </w:t>
      </w:r>
      <w:r>
        <w:t>Social</w:t>
      </w:r>
      <w:r>
        <w:rPr>
          <w:spacing w:val="-8"/>
        </w:rPr>
        <w:t xml:space="preserve"> </w:t>
      </w:r>
      <w:r>
        <w:t>Network</w:t>
      </w:r>
      <w:r>
        <w:rPr>
          <w:spacing w:val="-13"/>
        </w:rPr>
        <w:t xml:space="preserve"> </w:t>
      </w:r>
      <w:r>
        <w:t>Analysis</w:t>
      </w:r>
    </w:p>
    <w:p w14:paraId="432A22F8" w14:textId="77777777" w:rsidR="001935CD" w:rsidRDefault="001935CD">
      <w:pPr>
        <w:pStyle w:val="BodyText"/>
        <w:spacing w:before="4"/>
        <w:ind w:left="0"/>
        <w:rPr>
          <w:sz w:val="23"/>
        </w:rPr>
      </w:pPr>
    </w:p>
    <w:p w14:paraId="428C6F51" w14:textId="77777777" w:rsidR="001935CD" w:rsidRDefault="00FF6E8A">
      <w:pPr>
        <w:ind w:left="280"/>
        <w:rPr>
          <w:i/>
          <w:sz w:val="24"/>
        </w:rPr>
      </w:pPr>
      <w:r>
        <w:rPr>
          <w:sz w:val="24"/>
        </w:rPr>
        <w:t>L</w:t>
      </w:r>
      <w:r>
        <w:rPr>
          <w:i/>
          <w:sz w:val="24"/>
        </w:rPr>
        <w:t>ANGUAGES: Russian (4+), Romanian (2) Kazakh (1), Some Georgian, Uzbek and Tajik</w:t>
      </w:r>
    </w:p>
    <w:p w14:paraId="20974D7F" w14:textId="77777777" w:rsidR="001935CD" w:rsidRDefault="001935CD">
      <w:pPr>
        <w:rPr>
          <w:sz w:val="24"/>
        </w:rPr>
        <w:sectPr w:rsidR="001935CD">
          <w:type w:val="continuous"/>
          <w:pgSz w:w="12240" w:h="15840"/>
          <w:pgMar w:top="1500" w:right="1260" w:bottom="1120" w:left="1160" w:header="720" w:footer="720" w:gutter="0"/>
          <w:cols w:space="720"/>
        </w:sectPr>
      </w:pPr>
    </w:p>
    <w:p w14:paraId="6784B728" w14:textId="0C80BE51" w:rsidR="001935CD" w:rsidRDefault="00FF6E8A">
      <w:pPr>
        <w:pStyle w:val="BodyText"/>
        <w:spacing w:before="75"/>
        <w:ind w:left="318" w:right="363"/>
      </w:pPr>
      <w:r>
        <w:rPr>
          <w:i/>
        </w:rPr>
        <w:lastRenderedPageBreak/>
        <w:t xml:space="preserve">FIELD EXPERIENCE: </w:t>
      </w:r>
      <w:r>
        <w:t xml:space="preserve">Substantial, multi-year, </w:t>
      </w:r>
      <w:r w:rsidR="003262CD">
        <w:t>travel,</w:t>
      </w:r>
      <w:r>
        <w:t xml:space="preserve"> and research experience throughout the fifteen countries of the former </w:t>
      </w:r>
      <w:r>
        <w:rPr>
          <w:spacing w:val="-3"/>
        </w:rPr>
        <w:t xml:space="preserve">Soviet </w:t>
      </w:r>
      <w:r>
        <w:t>Union, Romania, Hungary, and Poland. Experienced consultant for a variety of governmental and non-governmental agencies in the areas of health, education,</w:t>
      </w:r>
      <w:r>
        <w:rPr>
          <w:spacing w:val="-10"/>
        </w:rPr>
        <w:t xml:space="preserve"> </w:t>
      </w:r>
      <w:r>
        <w:t>gender,</w:t>
      </w:r>
      <w:r>
        <w:rPr>
          <w:spacing w:val="-14"/>
        </w:rPr>
        <w:t xml:space="preserve"> </w:t>
      </w:r>
      <w:r>
        <w:t>aging</w:t>
      </w:r>
      <w:r>
        <w:rPr>
          <w:spacing w:val="-16"/>
        </w:rPr>
        <w:t xml:space="preserve"> </w:t>
      </w:r>
      <w:r>
        <w:t>and</w:t>
      </w:r>
      <w:r>
        <w:rPr>
          <w:spacing w:val="-11"/>
        </w:rPr>
        <w:t xml:space="preserve"> </w:t>
      </w:r>
      <w:r>
        <w:t>migration.</w:t>
      </w:r>
      <w:r>
        <w:rPr>
          <w:spacing w:val="-11"/>
        </w:rPr>
        <w:t xml:space="preserve"> </w:t>
      </w:r>
      <w:r>
        <w:t>On-site</w:t>
      </w:r>
      <w:r>
        <w:rPr>
          <w:spacing w:val="-15"/>
        </w:rPr>
        <w:t xml:space="preserve"> </w:t>
      </w:r>
      <w:r>
        <w:t>research</w:t>
      </w:r>
      <w:r>
        <w:rPr>
          <w:spacing w:val="-9"/>
        </w:rPr>
        <w:t xml:space="preserve"> </w:t>
      </w:r>
      <w:r>
        <w:t>and</w:t>
      </w:r>
      <w:r>
        <w:rPr>
          <w:spacing w:val="-14"/>
        </w:rPr>
        <w:t xml:space="preserve"> </w:t>
      </w:r>
      <w:r>
        <w:t>teaching</w:t>
      </w:r>
      <w:r>
        <w:rPr>
          <w:spacing w:val="-15"/>
        </w:rPr>
        <w:t xml:space="preserve"> </w:t>
      </w:r>
      <w:r>
        <w:t>experience</w:t>
      </w:r>
      <w:r>
        <w:rPr>
          <w:spacing w:val="-15"/>
        </w:rPr>
        <w:t xml:space="preserve"> </w:t>
      </w:r>
      <w:r>
        <w:t>across</w:t>
      </w:r>
      <w:r>
        <w:rPr>
          <w:spacing w:val="-14"/>
        </w:rPr>
        <w:t xml:space="preserve"> </w:t>
      </w:r>
      <w:r>
        <w:t>Eurasia and</w:t>
      </w:r>
      <w:r>
        <w:rPr>
          <w:spacing w:val="-11"/>
        </w:rPr>
        <w:t xml:space="preserve"> </w:t>
      </w:r>
      <w:r>
        <w:t>in</w:t>
      </w:r>
      <w:r>
        <w:rPr>
          <w:spacing w:val="-8"/>
        </w:rPr>
        <w:t xml:space="preserve"> </w:t>
      </w:r>
      <w:r>
        <w:t>Afghanistan,</w:t>
      </w:r>
      <w:r>
        <w:rPr>
          <w:spacing w:val="-7"/>
        </w:rPr>
        <w:t xml:space="preserve"> </w:t>
      </w:r>
      <w:r>
        <w:t>northern</w:t>
      </w:r>
      <w:r>
        <w:rPr>
          <w:spacing w:val="-10"/>
        </w:rPr>
        <w:t xml:space="preserve"> </w:t>
      </w:r>
      <w:r>
        <w:t>China,</w:t>
      </w:r>
      <w:r>
        <w:rPr>
          <w:spacing w:val="-8"/>
        </w:rPr>
        <w:t xml:space="preserve"> </w:t>
      </w:r>
      <w:r>
        <w:t>and</w:t>
      </w:r>
      <w:r>
        <w:rPr>
          <w:spacing w:val="-8"/>
        </w:rPr>
        <w:t xml:space="preserve"> </w:t>
      </w:r>
      <w:r>
        <w:t>Mongolia.</w:t>
      </w:r>
    </w:p>
    <w:p w14:paraId="6973784F" w14:textId="77777777" w:rsidR="001935CD" w:rsidRDefault="001935CD">
      <w:pPr>
        <w:pStyle w:val="BodyText"/>
        <w:spacing w:before="1"/>
        <w:ind w:left="0"/>
        <w:rPr>
          <w:sz w:val="25"/>
        </w:rPr>
      </w:pPr>
    </w:p>
    <w:p w14:paraId="0DDB556E" w14:textId="77777777" w:rsidR="001935CD" w:rsidRDefault="00FF6E8A">
      <w:pPr>
        <w:pStyle w:val="Heading1"/>
        <w:ind w:left="318"/>
      </w:pPr>
      <w:r>
        <w:t>RECENT FORMAL CONSULTANCIES</w:t>
      </w:r>
    </w:p>
    <w:p w14:paraId="32691190" w14:textId="77777777" w:rsidR="001935CD" w:rsidRDefault="001935CD">
      <w:pPr>
        <w:pStyle w:val="BodyText"/>
        <w:spacing w:before="6"/>
        <w:ind w:left="0"/>
        <w:rPr>
          <w:b/>
          <w:sz w:val="23"/>
        </w:rPr>
      </w:pPr>
    </w:p>
    <w:p w14:paraId="03D3886C" w14:textId="77777777" w:rsidR="001935CD" w:rsidRDefault="00FF6E8A">
      <w:pPr>
        <w:pStyle w:val="BodyText"/>
        <w:tabs>
          <w:tab w:val="left" w:pos="1161"/>
        </w:tabs>
        <w:spacing w:line="235" w:lineRule="auto"/>
        <w:ind w:left="318" w:right="601" w:firstLine="2"/>
      </w:pPr>
      <w:r>
        <w:t>2013</w:t>
      </w:r>
      <w:r>
        <w:tab/>
        <w:t>Consultant, World Bank Assessment of Higher Education in the Russian</w:t>
      </w:r>
      <w:r>
        <w:rPr>
          <w:spacing w:val="-14"/>
        </w:rPr>
        <w:t xml:space="preserve"> </w:t>
      </w:r>
      <w:r>
        <w:t>Federation 2012-15 Consultant/Advisor, Central Asia Experts Network</w:t>
      </w:r>
      <w:r>
        <w:rPr>
          <w:spacing w:val="-4"/>
        </w:rPr>
        <w:t xml:space="preserve"> </w:t>
      </w:r>
      <w:r>
        <w:t>CENTRA</w:t>
      </w:r>
    </w:p>
    <w:p w14:paraId="6525592B" w14:textId="77777777" w:rsidR="001935CD" w:rsidRDefault="00FF6E8A">
      <w:pPr>
        <w:pStyle w:val="BodyText"/>
        <w:spacing w:before="5"/>
        <w:ind w:left="1619"/>
      </w:pPr>
      <w:r>
        <w:t>Technologies/USG</w:t>
      </w:r>
    </w:p>
    <w:p w14:paraId="64DAC0D4" w14:textId="7818DCFF" w:rsidR="001935CD" w:rsidRDefault="00FF6E8A">
      <w:pPr>
        <w:pStyle w:val="BodyText"/>
        <w:tabs>
          <w:tab w:val="left" w:pos="1158"/>
        </w:tabs>
        <w:ind w:left="1617" w:right="1813" w:hanging="1299"/>
      </w:pPr>
      <w:r>
        <w:t>2014</w:t>
      </w:r>
      <w:r>
        <w:tab/>
        <w:t xml:space="preserve">Consultant, </w:t>
      </w:r>
      <w:r>
        <w:rPr>
          <w:spacing w:val="-6"/>
        </w:rPr>
        <w:t xml:space="preserve">IFC </w:t>
      </w:r>
      <w:r>
        <w:t xml:space="preserve">Macro-UNFPA, Understanding </w:t>
      </w:r>
      <w:r w:rsidR="003262CD">
        <w:t>Reproductive Health</w:t>
      </w:r>
      <w:r>
        <w:t xml:space="preserve"> in Tajikistan</w:t>
      </w:r>
    </w:p>
    <w:p w14:paraId="372468AC" w14:textId="1EDE6075" w:rsidR="001935CD" w:rsidRDefault="00FF6E8A">
      <w:pPr>
        <w:pStyle w:val="BodyText"/>
        <w:tabs>
          <w:tab w:val="left" w:pos="1120"/>
        </w:tabs>
        <w:ind w:left="318"/>
      </w:pPr>
      <w:r>
        <w:t>2013</w:t>
      </w:r>
      <w:r>
        <w:tab/>
        <w:t>Consultant,</w:t>
      </w:r>
      <w:r>
        <w:rPr>
          <w:spacing w:val="-11"/>
        </w:rPr>
        <w:t xml:space="preserve"> </w:t>
      </w:r>
      <w:r>
        <w:t>World</w:t>
      </w:r>
      <w:r>
        <w:rPr>
          <w:spacing w:val="-10"/>
        </w:rPr>
        <w:t xml:space="preserve"> </w:t>
      </w:r>
      <w:r>
        <w:t>Bank,</w:t>
      </w:r>
      <w:r>
        <w:rPr>
          <w:spacing w:val="-5"/>
        </w:rPr>
        <w:t xml:space="preserve"> </w:t>
      </w:r>
      <w:r>
        <w:t>Reforming</w:t>
      </w:r>
      <w:r>
        <w:rPr>
          <w:spacing w:val="-12"/>
        </w:rPr>
        <w:t xml:space="preserve"> </w:t>
      </w:r>
      <w:r>
        <w:t>Higher</w:t>
      </w:r>
      <w:r>
        <w:rPr>
          <w:spacing w:val="-9"/>
        </w:rPr>
        <w:t xml:space="preserve"> </w:t>
      </w:r>
      <w:r>
        <w:t>Education</w:t>
      </w:r>
      <w:r>
        <w:rPr>
          <w:spacing w:val="-9"/>
        </w:rPr>
        <w:t xml:space="preserve"> </w:t>
      </w:r>
      <w:r>
        <w:t>in</w:t>
      </w:r>
      <w:r>
        <w:rPr>
          <w:spacing w:val="-8"/>
        </w:rPr>
        <w:t xml:space="preserve"> </w:t>
      </w:r>
      <w:r w:rsidR="003262CD">
        <w:t>Russia,</w:t>
      </w:r>
      <w:r>
        <w:rPr>
          <w:spacing w:val="-9"/>
        </w:rPr>
        <w:t xml:space="preserve"> </w:t>
      </w:r>
      <w:r>
        <w:t>and</w:t>
      </w:r>
      <w:r>
        <w:rPr>
          <w:spacing w:val="-10"/>
        </w:rPr>
        <w:t xml:space="preserve"> </w:t>
      </w:r>
      <w:r>
        <w:t>Eurasia</w:t>
      </w:r>
    </w:p>
    <w:p w14:paraId="0AD0584B" w14:textId="77777777" w:rsidR="001935CD" w:rsidRDefault="00FF6E8A">
      <w:pPr>
        <w:pStyle w:val="BodyText"/>
        <w:tabs>
          <w:tab w:val="left" w:pos="1098"/>
        </w:tabs>
        <w:ind w:left="1660" w:right="822" w:hanging="1342"/>
      </w:pPr>
      <w:r>
        <w:t>2012</w:t>
      </w:r>
      <w:r>
        <w:tab/>
        <w:t>Consultant,</w:t>
      </w:r>
      <w:r>
        <w:rPr>
          <w:spacing w:val="-8"/>
        </w:rPr>
        <w:t xml:space="preserve"> </w:t>
      </w:r>
      <w:r>
        <w:rPr>
          <w:spacing w:val="-2"/>
        </w:rPr>
        <w:t>Higher</w:t>
      </w:r>
      <w:r>
        <w:rPr>
          <w:spacing w:val="-12"/>
        </w:rPr>
        <w:t xml:space="preserve"> </w:t>
      </w:r>
      <w:r>
        <w:t>School</w:t>
      </w:r>
      <w:r>
        <w:rPr>
          <w:spacing w:val="-6"/>
        </w:rPr>
        <w:t xml:space="preserve"> </w:t>
      </w:r>
      <w:r>
        <w:t>of</w:t>
      </w:r>
      <w:r>
        <w:rPr>
          <w:spacing w:val="-9"/>
        </w:rPr>
        <w:t xml:space="preserve"> </w:t>
      </w:r>
      <w:r>
        <w:t>Economics</w:t>
      </w:r>
      <w:r>
        <w:rPr>
          <w:spacing w:val="-6"/>
        </w:rPr>
        <w:t xml:space="preserve"> </w:t>
      </w:r>
      <w:r>
        <w:t>and</w:t>
      </w:r>
      <w:r>
        <w:rPr>
          <w:spacing w:val="-5"/>
        </w:rPr>
        <w:t xml:space="preserve"> </w:t>
      </w:r>
      <w:r>
        <w:t>New</w:t>
      </w:r>
      <w:r>
        <w:rPr>
          <w:spacing w:val="-11"/>
        </w:rPr>
        <w:t xml:space="preserve"> </w:t>
      </w:r>
      <w:r>
        <w:t>School</w:t>
      </w:r>
      <w:r>
        <w:rPr>
          <w:spacing w:val="-7"/>
        </w:rPr>
        <w:t xml:space="preserve"> </w:t>
      </w:r>
      <w:r>
        <w:t>of</w:t>
      </w:r>
      <w:r>
        <w:rPr>
          <w:spacing w:val="-12"/>
        </w:rPr>
        <w:t xml:space="preserve"> </w:t>
      </w:r>
      <w:r>
        <w:t>Economics,</w:t>
      </w:r>
      <w:r>
        <w:rPr>
          <w:spacing w:val="-8"/>
        </w:rPr>
        <w:t xml:space="preserve"> </w:t>
      </w:r>
      <w:r>
        <w:t>Moscow, Russia, “Developing Journal Rankings for Russian Social</w:t>
      </w:r>
      <w:r>
        <w:rPr>
          <w:spacing w:val="-11"/>
        </w:rPr>
        <w:t xml:space="preserve"> </w:t>
      </w:r>
      <w:r>
        <w:t>Science”</w:t>
      </w:r>
    </w:p>
    <w:p w14:paraId="75D7E57F" w14:textId="77777777" w:rsidR="001935CD" w:rsidRDefault="00FF6E8A">
      <w:pPr>
        <w:pStyle w:val="BodyText"/>
        <w:tabs>
          <w:tab w:val="left" w:pos="1098"/>
        </w:tabs>
        <w:ind w:left="1660" w:right="662" w:hanging="1342"/>
      </w:pPr>
      <w:r>
        <w:t>2011</w:t>
      </w:r>
      <w:r>
        <w:tab/>
        <w:t>Consultant,</w:t>
      </w:r>
      <w:r>
        <w:rPr>
          <w:spacing w:val="-9"/>
        </w:rPr>
        <w:t xml:space="preserve"> </w:t>
      </w:r>
      <w:r>
        <w:t>Texas</w:t>
      </w:r>
      <w:r>
        <w:rPr>
          <w:spacing w:val="-7"/>
        </w:rPr>
        <w:t xml:space="preserve"> </w:t>
      </w:r>
      <w:r>
        <w:t>International</w:t>
      </w:r>
      <w:r>
        <w:rPr>
          <w:spacing w:val="-7"/>
        </w:rPr>
        <w:t xml:space="preserve"> </w:t>
      </w:r>
      <w:r>
        <w:t>Education</w:t>
      </w:r>
      <w:r>
        <w:rPr>
          <w:spacing w:val="-9"/>
        </w:rPr>
        <w:t xml:space="preserve"> </w:t>
      </w:r>
      <w:r>
        <w:t>Commission/Ministry</w:t>
      </w:r>
      <w:r>
        <w:rPr>
          <w:spacing w:val="-26"/>
        </w:rPr>
        <w:t xml:space="preserve"> </w:t>
      </w:r>
      <w:r>
        <w:t>of</w:t>
      </w:r>
      <w:r>
        <w:rPr>
          <w:spacing w:val="-7"/>
        </w:rPr>
        <w:t xml:space="preserve"> </w:t>
      </w:r>
      <w:r>
        <w:t>Education</w:t>
      </w:r>
      <w:r>
        <w:rPr>
          <w:spacing w:val="-9"/>
        </w:rPr>
        <w:t xml:space="preserve"> </w:t>
      </w:r>
      <w:r>
        <w:t>of</w:t>
      </w:r>
      <w:r>
        <w:rPr>
          <w:spacing w:val="-12"/>
        </w:rPr>
        <w:t xml:space="preserve"> </w:t>
      </w:r>
      <w:r>
        <w:t>the Republic</w:t>
      </w:r>
      <w:r>
        <w:rPr>
          <w:spacing w:val="-14"/>
        </w:rPr>
        <w:t xml:space="preserve"> </w:t>
      </w:r>
      <w:r>
        <w:t>of</w:t>
      </w:r>
      <w:r>
        <w:rPr>
          <w:spacing w:val="-13"/>
        </w:rPr>
        <w:t xml:space="preserve"> </w:t>
      </w:r>
      <w:r>
        <w:t>Georgia,</w:t>
      </w:r>
      <w:r>
        <w:rPr>
          <w:spacing w:val="-8"/>
        </w:rPr>
        <w:t xml:space="preserve"> </w:t>
      </w:r>
      <w:r>
        <w:t>“Assessing</w:t>
      </w:r>
      <w:r>
        <w:rPr>
          <w:spacing w:val="-19"/>
        </w:rPr>
        <w:t xml:space="preserve"> </w:t>
      </w:r>
      <w:r>
        <w:t>Higher</w:t>
      </w:r>
      <w:r>
        <w:rPr>
          <w:spacing w:val="-11"/>
        </w:rPr>
        <w:t xml:space="preserve"> </w:t>
      </w:r>
      <w:r>
        <w:t>Education</w:t>
      </w:r>
      <w:r>
        <w:rPr>
          <w:spacing w:val="-9"/>
        </w:rPr>
        <w:t xml:space="preserve"> </w:t>
      </w:r>
      <w:r>
        <w:t>in</w:t>
      </w:r>
      <w:r>
        <w:rPr>
          <w:spacing w:val="-11"/>
        </w:rPr>
        <w:t xml:space="preserve"> </w:t>
      </w:r>
      <w:r>
        <w:t>Georgia”</w:t>
      </w:r>
    </w:p>
    <w:p w14:paraId="768C3870" w14:textId="77777777" w:rsidR="001935CD" w:rsidRDefault="00FF6E8A">
      <w:pPr>
        <w:pStyle w:val="BodyText"/>
        <w:tabs>
          <w:tab w:val="left" w:pos="1098"/>
        </w:tabs>
        <w:ind w:left="318"/>
      </w:pPr>
      <w:r>
        <w:t>2011</w:t>
      </w:r>
      <w:r>
        <w:tab/>
        <w:t>Consultant,</w:t>
      </w:r>
      <w:r>
        <w:rPr>
          <w:spacing w:val="-13"/>
        </w:rPr>
        <w:t xml:space="preserve"> </w:t>
      </w:r>
      <w:r>
        <w:t>MacArthur</w:t>
      </w:r>
      <w:r>
        <w:rPr>
          <w:spacing w:val="-12"/>
        </w:rPr>
        <w:t xml:space="preserve"> </w:t>
      </w:r>
      <w:r>
        <w:t>Foundation,</w:t>
      </w:r>
      <w:r>
        <w:rPr>
          <w:spacing w:val="-12"/>
        </w:rPr>
        <w:t xml:space="preserve"> </w:t>
      </w:r>
      <w:r>
        <w:t>“Future</w:t>
      </w:r>
      <w:r>
        <w:rPr>
          <w:spacing w:val="-10"/>
        </w:rPr>
        <w:t xml:space="preserve"> </w:t>
      </w:r>
      <w:r>
        <w:t>Initiatives</w:t>
      </w:r>
      <w:r>
        <w:rPr>
          <w:spacing w:val="-12"/>
        </w:rPr>
        <w:t xml:space="preserve"> </w:t>
      </w:r>
      <w:r>
        <w:t>in</w:t>
      </w:r>
      <w:r>
        <w:rPr>
          <w:spacing w:val="-12"/>
        </w:rPr>
        <w:t xml:space="preserve"> </w:t>
      </w:r>
      <w:r>
        <w:t>Eurasia”</w:t>
      </w:r>
    </w:p>
    <w:p w14:paraId="7C5E11E7" w14:textId="77777777" w:rsidR="001935CD" w:rsidRDefault="00FF6E8A">
      <w:pPr>
        <w:pStyle w:val="BodyText"/>
        <w:tabs>
          <w:tab w:val="left" w:pos="1098"/>
        </w:tabs>
        <w:ind w:left="1660" w:right="1539" w:hanging="1342"/>
      </w:pPr>
      <w:r>
        <w:t>2010</w:t>
      </w:r>
      <w:r>
        <w:tab/>
        <w:t>Consultant,</w:t>
      </w:r>
      <w:r>
        <w:rPr>
          <w:spacing w:val="-10"/>
        </w:rPr>
        <w:t xml:space="preserve"> </w:t>
      </w:r>
      <w:r>
        <w:t>Open</w:t>
      </w:r>
      <w:r>
        <w:rPr>
          <w:spacing w:val="-13"/>
        </w:rPr>
        <w:t xml:space="preserve"> </w:t>
      </w:r>
      <w:r>
        <w:t>Societies</w:t>
      </w:r>
      <w:r>
        <w:rPr>
          <w:spacing w:val="-7"/>
        </w:rPr>
        <w:t xml:space="preserve"> </w:t>
      </w:r>
      <w:r>
        <w:t>Institutes</w:t>
      </w:r>
      <w:r>
        <w:rPr>
          <w:spacing w:val="-9"/>
        </w:rPr>
        <w:t xml:space="preserve"> </w:t>
      </w:r>
      <w:r>
        <w:rPr>
          <w:spacing w:val="-3"/>
        </w:rPr>
        <w:t>“Higher</w:t>
      </w:r>
      <w:r>
        <w:rPr>
          <w:spacing w:val="-15"/>
        </w:rPr>
        <w:t xml:space="preserve"> </w:t>
      </w:r>
      <w:r>
        <w:t>Education</w:t>
      </w:r>
      <w:r>
        <w:rPr>
          <w:spacing w:val="-14"/>
        </w:rPr>
        <w:t xml:space="preserve"> </w:t>
      </w:r>
      <w:r>
        <w:rPr>
          <w:spacing w:val="-3"/>
        </w:rPr>
        <w:t>Support</w:t>
      </w:r>
      <w:r>
        <w:rPr>
          <w:spacing w:val="-14"/>
        </w:rPr>
        <w:t xml:space="preserve"> </w:t>
      </w:r>
      <w:r>
        <w:t>Program”, Moldova and</w:t>
      </w:r>
      <w:r>
        <w:rPr>
          <w:spacing w:val="-6"/>
        </w:rPr>
        <w:t xml:space="preserve"> </w:t>
      </w:r>
      <w:r>
        <w:t>Kazakhstan</w:t>
      </w:r>
    </w:p>
    <w:p w14:paraId="3FE1B671" w14:textId="77777777" w:rsidR="001935CD" w:rsidRDefault="00FF6E8A">
      <w:pPr>
        <w:pStyle w:val="BodyText"/>
        <w:tabs>
          <w:tab w:val="left" w:pos="1098"/>
        </w:tabs>
        <w:spacing w:before="5"/>
        <w:ind w:left="318" w:right="637"/>
      </w:pPr>
      <w:r>
        <w:t>2007</w:t>
      </w:r>
      <w:r>
        <w:tab/>
        <w:t>Executive Committee, “HIV/AIDS in Eurasia” Social Science Research Council 2006</w:t>
      </w:r>
      <w:r>
        <w:tab/>
        <w:t>Curriculum</w:t>
      </w:r>
      <w:r>
        <w:rPr>
          <w:spacing w:val="-15"/>
        </w:rPr>
        <w:t xml:space="preserve"> </w:t>
      </w:r>
      <w:r>
        <w:t>Mentor,</w:t>
      </w:r>
      <w:r>
        <w:rPr>
          <w:spacing w:val="-10"/>
        </w:rPr>
        <w:t xml:space="preserve"> </w:t>
      </w:r>
      <w:r>
        <w:t>Yerevan</w:t>
      </w:r>
      <w:r>
        <w:rPr>
          <w:spacing w:val="-10"/>
        </w:rPr>
        <w:t xml:space="preserve"> </w:t>
      </w:r>
      <w:r>
        <w:t>State</w:t>
      </w:r>
      <w:r>
        <w:rPr>
          <w:spacing w:val="-12"/>
        </w:rPr>
        <w:t xml:space="preserve"> </w:t>
      </w:r>
      <w:r>
        <w:t>University</w:t>
      </w:r>
      <w:r>
        <w:rPr>
          <w:spacing w:val="-19"/>
        </w:rPr>
        <w:t xml:space="preserve"> </w:t>
      </w:r>
      <w:r>
        <w:t>(Armenia)</w:t>
      </w:r>
      <w:r>
        <w:rPr>
          <w:spacing w:val="-13"/>
        </w:rPr>
        <w:t xml:space="preserve"> </w:t>
      </w:r>
      <w:r>
        <w:t>and</w:t>
      </w:r>
      <w:r>
        <w:rPr>
          <w:spacing w:val="-12"/>
        </w:rPr>
        <w:t xml:space="preserve"> </w:t>
      </w:r>
      <w:r>
        <w:t>Tbilisi</w:t>
      </w:r>
      <w:r>
        <w:rPr>
          <w:spacing w:val="-12"/>
        </w:rPr>
        <w:t xml:space="preserve"> </w:t>
      </w:r>
      <w:r>
        <w:t>State</w:t>
      </w:r>
      <w:r>
        <w:rPr>
          <w:spacing w:val="-13"/>
        </w:rPr>
        <w:t xml:space="preserve"> </w:t>
      </w:r>
      <w:r>
        <w:t>University</w:t>
      </w:r>
    </w:p>
    <w:p w14:paraId="5120D9B4" w14:textId="77777777" w:rsidR="001935CD" w:rsidRDefault="00FF6E8A">
      <w:pPr>
        <w:pStyle w:val="BodyText"/>
        <w:tabs>
          <w:tab w:val="left" w:pos="1038"/>
        </w:tabs>
        <w:ind w:left="318" w:right="1082" w:firstLine="1341"/>
      </w:pPr>
      <w:r>
        <w:t>(Georgia), Open Societies Institutes Higher Education Support Program 2004</w:t>
      </w:r>
      <w:r>
        <w:tab/>
        <w:t>Chief</w:t>
      </w:r>
      <w:r>
        <w:rPr>
          <w:spacing w:val="-20"/>
        </w:rPr>
        <w:t xml:space="preserve"> </w:t>
      </w:r>
      <w:r>
        <w:t>Expert</w:t>
      </w:r>
      <w:r>
        <w:rPr>
          <w:spacing w:val="-15"/>
        </w:rPr>
        <w:t xml:space="preserve"> </w:t>
      </w:r>
      <w:r>
        <w:t>Consultant,</w:t>
      </w:r>
      <w:r>
        <w:rPr>
          <w:spacing w:val="-21"/>
        </w:rPr>
        <w:t xml:space="preserve"> </w:t>
      </w:r>
      <w:r>
        <w:t>Flanders/UNESCO/UNAIDS</w:t>
      </w:r>
      <w:r>
        <w:rPr>
          <w:spacing w:val="-13"/>
        </w:rPr>
        <w:t xml:space="preserve"> </w:t>
      </w:r>
      <w:r>
        <w:t>project</w:t>
      </w:r>
      <w:r>
        <w:rPr>
          <w:spacing w:val="-14"/>
        </w:rPr>
        <w:t xml:space="preserve"> </w:t>
      </w:r>
      <w:r>
        <w:t>on</w:t>
      </w:r>
      <w:r>
        <w:rPr>
          <w:spacing w:val="-14"/>
        </w:rPr>
        <w:t xml:space="preserve"> </w:t>
      </w:r>
      <w:r>
        <w:t>Socio-Cultural</w:t>
      </w:r>
    </w:p>
    <w:p w14:paraId="744CA142" w14:textId="77777777" w:rsidR="001935CD" w:rsidRDefault="00FF6E8A">
      <w:pPr>
        <w:pStyle w:val="BodyText"/>
        <w:spacing w:before="3" w:line="274" w:lineRule="exact"/>
        <w:ind w:left="1660"/>
      </w:pPr>
      <w:r>
        <w:t>Correlates of HIV/AIDS in the Caucasus</w:t>
      </w:r>
    </w:p>
    <w:p w14:paraId="3AD35D22" w14:textId="77777777" w:rsidR="001935CD" w:rsidRDefault="00FF6E8A">
      <w:pPr>
        <w:pStyle w:val="BodyText"/>
        <w:tabs>
          <w:tab w:val="left" w:pos="1038"/>
        </w:tabs>
        <w:ind w:left="1660" w:right="1122" w:hanging="1342"/>
      </w:pPr>
      <w:r>
        <w:t>2003</w:t>
      </w:r>
      <w:r>
        <w:tab/>
        <w:t>Scientific</w:t>
      </w:r>
      <w:r>
        <w:rPr>
          <w:spacing w:val="-18"/>
        </w:rPr>
        <w:t xml:space="preserve"> </w:t>
      </w:r>
      <w:r>
        <w:t>Consultant</w:t>
      </w:r>
      <w:r>
        <w:rPr>
          <w:spacing w:val="-13"/>
        </w:rPr>
        <w:t xml:space="preserve"> </w:t>
      </w:r>
      <w:r>
        <w:t>(Project</w:t>
      </w:r>
      <w:r>
        <w:rPr>
          <w:spacing w:val="-14"/>
        </w:rPr>
        <w:t xml:space="preserve"> </w:t>
      </w:r>
      <w:r>
        <w:t>Designer),</w:t>
      </w:r>
      <w:r>
        <w:rPr>
          <w:spacing w:val="-14"/>
        </w:rPr>
        <w:t xml:space="preserve"> </w:t>
      </w:r>
      <w:r>
        <w:t>Eurasia</w:t>
      </w:r>
      <w:r>
        <w:rPr>
          <w:spacing w:val="-14"/>
        </w:rPr>
        <w:t xml:space="preserve"> </w:t>
      </w:r>
      <w:r>
        <w:t>Foundation</w:t>
      </w:r>
      <w:r>
        <w:rPr>
          <w:spacing w:val="-14"/>
        </w:rPr>
        <w:t xml:space="preserve"> </w:t>
      </w:r>
      <w:r>
        <w:t>Caucasus</w:t>
      </w:r>
      <w:r>
        <w:rPr>
          <w:spacing w:val="-14"/>
        </w:rPr>
        <w:t xml:space="preserve"> </w:t>
      </w:r>
      <w:r>
        <w:t>Research Resources Centers Initiative, Carnegie</w:t>
      </w:r>
      <w:r>
        <w:rPr>
          <w:spacing w:val="-24"/>
        </w:rPr>
        <w:t xml:space="preserve"> </w:t>
      </w:r>
      <w:r>
        <w:t>Corporation</w:t>
      </w:r>
    </w:p>
    <w:p w14:paraId="59A8BA71" w14:textId="77777777" w:rsidR="001935CD" w:rsidRDefault="001935CD">
      <w:pPr>
        <w:pStyle w:val="BodyText"/>
        <w:spacing w:before="9"/>
        <w:ind w:left="0"/>
      </w:pPr>
    </w:p>
    <w:p w14:paraId="390559C4" w14:textId="77777777" w:rsidR="001935CD" w:rsidRDefault="00FF6E8A">
      <w:pPr>
        <w:pStyle w:val="Heading1"/>
        <w:spacing w:before="1" w:line="274" w:lineRule="exact"/>
        <w:ind w:left="318"/>
      </w:pPr>
      <w:r>
        <w:t>RECENT HONORS AND AWARDS:</w:t>
      </w:r>
    </w:p>
    <w:p w14:paraId="3940EBEC" w14:textId="77777777" w:rsidR="00DE0705" w:rsidRDefault="00DE0705">
      <w:pPr>
        <w:pStyle w:val="BodyText"/>
        <w:tabs>
          <w:tab w:val="left" w:pos="1017"/>
        </w:tabs>
        <w:spacing w:line="274" w:lineRule="exact"/>
        <w:ind w:left="318"/>
        <w:rPr>
          <w:rStyle w:val="itwtqi23ioopmk3o6ert"/>
        </w:rPr>
      </w:pPr>
      <w:r>
        <w:rPr>
          <w:spacing w:val="-3"/>
        </w:rPr>
        <w:t>2021</w:t>
      </w:r>
      <w:r>
        <w:rPr>
          <w:spacing w:val="-3"/>
        </w:rPr>
        <w:tab/>
        <w:t xml:space="preserve">Selected to present the </w:t>
      </w:r>
      <w:r>
        <w:rPr>
          <w:rStyle w:val="itwtqi23ioopmk3o6ert"/>
        </w:rPr>
        <w:t xml:space="preserve">Sinor Distinguished Lecture for Central Eurasian and Uralic Studies, </w:t>
      </w:r>
    </w:p>
    <w:p w14:paraId="474708D5" w14:textId="4D6925B4" w:rsidR="00DE0705" w:rsidRDefault="00DE0705">
      <w:pPr>
        <w:pStyle w:val="BodyText"/>
        <w:tabs>
          <w:tab w:val="left" w:pos="1017"/>
        </w:tabs>
        <w:spacing w:line="274" w:lineRule="exact"/>
        <w:ind w:left="318"/>
        <w:rPr>
          <w:spacing w:val="-3"/>
        </w:rPr>
      </w:pPr>
      <w:r>
        <w:rPr>
          <w:rStyle w:val="itwtqi23ioopmk3o6ert"/>
        </w:rPr>
        <w:tab/>
        <w:t>Indiana University</w:t>
      </w:r>
    </w:p>
    <w:p w14:paraId="1D519071" w14:textId="6AD34D3D" w:rsidR="001935CD" w:rsidRDefault="00FF6E8A">
      <w:pPr>
        <w:pStyle w:val="BodyText"/>
        <w:tabs>
          <w:tab w:val="left" w:pos="1017"/>
        </w:tabs>
        <w:spacing w:line="274" w:lineRule="exact"/>
        <w:ind w:left="318"/>
      </w:pPr>
      <w:r>
        <w:rPr>
          <w:spacing w:val="-3"/>
        </w:rPr>
        <w:t>2018</w:t>
      </w:r>
      <w:r>
        <w:rPr>
          <w:spacing w:val="-3"/>
        </w:rPr>
        <w:tab/>
      </w:r>
      <w:r>
        <w:rPr>
          <w:spacing w:val="-4"/>
        </w:rPr>
        <w:t xml:space="preserve">Elected </w:t>
      </w:r>
      <w:r>
        <w:t xml:space="preserve">to the </w:t>
      </w:r>
      <w:r>
        <w:rPr>
          <w:spacing w:val="-4"/>
        </w:rPr>
        <w:t xml:space="preserve">Editorial Board </w:t>
      </w:r>
      <w:r>
        <w:t xml:space="preserve">of </w:t>
      </w:r>
      <w:r>
        <w:rPr>
          <w:spacing w:val="-4"/>
        </w:rPr>
        <w:t>Contemporary</w:t>
      </w:r>
      <w:r>
        <w:rPr>
          <w:spacing w:val="-38"/>
        </w:rPr>
        <w:t xml:space="preserve"> </w:t>
      </w:r>
      <w:r>
        <w:rPr>
          <w:spacing w:val="-3"/>
        </w:rPr>
        <w:t>Sociology</w:t>
      </w:r>
    </w:p>
    <w:p w14:paraId="1BCF84EF" w14:textId="18DED8B4" w:rsidR="003262CD" w:rsidRDefault="00FF6E8A" w:rsidP="003262CD">
      <w:pPr>
        <w:pStyle w:val="BodyText"/>
        <w:tabs>
          <w:tab w:val="left" w:pos="1050"/>
        </w:tabs>
        <w:ind w:left="318" w:right="1180"/>
      </w:pPr>
      <w:r>
        <w:rPr>
          <w:spacing w:val="-3"/>
        </w:rPr>
        <w:t xml:space="preserve">2013- </w:t>
      </w:r>
      <w:r w:rsidR="00D43F1C">
        <w:rPr>
          <w:spacing w:val="-3"/>
        </w:rPr>
        <w:t xml:space="preserve">  </w:t>
      </w:r>
      <w:r>
        <w:t xml:space="preserve">Recognized </w:t>
      </w:r>
      <w:r>
        <w:rPr>
          <w:spacing w:val="-3"/>
        </w:rPr>
        <w:t xml:space="preserve">for </w:t>
      </w:r>
      <w:r>
        <w:t xml:space="preserve">Outstanding Teaching, UIUC (7 </w:t>
      </w:r>
      <w:r>
        <w:rPr>
          <w:spacing w:val="-5"/>
        </w:rPr>
        <w:t xml:space="preserve">of </w:t>
      </w:r>
      <w:r>
        <w:rPr>
          <w:spacing w:val="-4"/>
        </w:rPr>
        <w:t>1</w:t>
      </w:r>
      <w:r w:rsidR="003262CD">
        <w:rPr>
          <w:spacing w:val="-4"/>
        </w:rPr>
        <w:t>5</w:t>
      </w:r>
      <w:r>
        <w:rPr>
          <w:spacing w:val="-4"/>
        </w:rPr>
        <w:t xml:space="preserve"> </w:t>
      </w:r>
      <w:r>
        <w:t xml:space="preserve">total terms) </w:t>
      </w:r>
    </w:p>
    <w:p w14:paraId="7B47793F" w14:textId="00035B3B" w:rsidR="003262CD" w:rsidRDefault="00FF6E8A" w:rsidP="003262CD">
      <w:pPr>
        <w:pStyle w:val="BodyText"/>
        <w:tabs>
          <w:tab w:val="left" w:pos="1050"/>
        </w:tabs>
        <w:ind w:left="318" w:right="1180"/>
      </w:pPr>
      <w:r>
        <w:t xml:space="preserve">2014 </w:t>
      </w:r>
      <w:r w:rsidR="00D43F1C">
        <w:t xml:space="preserve">  </w:t>
      </w:r>
      <w:r>
        <w:t>Noted Contribution</w:t>
      </w:r>
      <w:r w:rsidR="00D43F1C">
        <w:t>s</w:t>
      </w:r>
      <w:r>
        <w:t xml:space="preserve">, </w:t>
      </w:r>
      <w:r>
        <w:rPr>
          <w:spacing w:val="-8"/>
        </w:rPr>
        <w:t xml:space="preserve">Shota </w:t>
      </w:r>
      <w:r>
        <w:t>Rustaveli Foundation, Rep</w:t>
      </w:r>
      <w:r w:rsidR="003262CD">
        <w:t xml:space="preserve">ublic of </w:t>
      </w:r>
      <w:r>
        <w:t xml:space="preserve">Georgia </w:t>
      </w:r>
    </w:p>
    <w:p w14:paraId="5D1F0987" w14:textId="681B52E1" w:rsidR="001935CD" w:rsidRDefault="00FF6E8A" w:rsidP="003262CD">
      <w:pPr>
        <w:pStyle w:val="BodyText"/>
        <w:tabs>
          <w:tab w:val="left" w:pos="1050"/>
        </w:tabs>
        <w:ind w:left="318" w:right="1180"/>
      </w:pPr>
      <w:r>
        <w:t>2013</w:t>
      </w:r>
      <w:r w:rsidR="00D43F1C">
        <w:t xml:space="preserve">    A</w:t>
      </w:r>
      <w:r>
        <w:t>ppointed</w:t>
      </w:r>
      <w:r>
        <w:rPr>
          <w:spacing w:val="-11"/>
        </w:rPr>
        <w:t xml:space="preserve"> </w:t>
      </w:r>
      <w:r>
        <w:t>Scientific</w:t>
      </w:r>
      <w:r>
        <w:rPr>
          <w:spacing w:val="-16"/>
        </w:rPr>
        <w:t xml:space="preserve"> </w:t>
      </w:r>
      <w:r>
        <w:t>Mentor,</w:t>
      </w:r>
      <w:r>
        <w:rPr>
          <w:spacing w:val="-14"/>
        </w:rPr>
        <w:t xml:space="preserve"> </w:t>
      </w:r>
      <w:r>
        <w:t>OSI</w:t>
      </w:r>
      <w:r>
        <w:rPr>
          <w:spacing w:val="-24"/>
        </w:rPr>
        <w:t xml:space="preserve"> </w:t>
      </w:r>
      <w:r>
        <w:t>Scholar</w:t>
      </w:r>
      <w:r>
        <w:rPr>
          <w:spacing w:val="-10"/>
        </w:rPr>
        <w:t xml:space="preserve"> </w:t>
      </w:r>
      <w:r>
        <w:t>Development</w:t>
      </w:r>
      <w:r>
        <w:rPr>
          <w:spacing w:val="-10"/>
        </w:rPr>
        <w:t xml:space="preserve"> </w:t>
      </w:r>
      <w:r>
        <w:t>Program</w:t>
      </w:r>
    </w:p>
    <w:p w14:paraId="0ABD6F04" w14:textId="77777777" w:rsidR="001935CD" w:rsidRDefault="00FF6E8A">
      <w:pPr>
        <w:pStyle w:val="BodyText"/>
        <w:tabs>
          <w:tab w:val="left" w:pos="1038"/>
        </w:tabs>
        <w:spacing w:before="2"/>
        <w:ind w:left="318" w:right="887"/>
      </w:pPr>
      <w:r>
        <w:t>2011</w:t>
      </w:r>
      <w:r>
        <w:tab/>
        <w:t>Appointed Co-Chair, U.S.-Russia Commission on International Migration</w:t>
      </w:r>
      <w:r>
        <w:rPr>
          <w:spacing w:val="-14"/>
        </w:rPr>
        <w:t xml:space="preserve"> </w:t>
      </w:r>
      <w:r>
        <w:t>(CSPP) 2008</w:t>
      </w:r>
      <w:r>
        <w:tab/>
        <w:t>Appointed to the Board of Directors, National Council for East European</w:t>
      </w:r>
      <w:r>
        <w:rPr>
          <w:spacing w:val="-8"/>
        </w:rPr>
        <w:t xml:space="preserve"> </w:t>
      </w:r>
      <w:r>
        <w:t>and</w:t>
      </w:r>
    </w:p>
    <w:p w14:paraId="2058A04E" w14:textId="77777777" w:rsidR="001935CD" w:rsidRDefault="00FF6E8A">
      <w:pPr>
        <w:pStyle w:val="BodyText"/>
        <w:spacing w:before="2"/>
        <w:ind w:left="1038"/>
      </w:pPr>
      <w:r>
        <w:t>Eurasian Research</w:t>
      </w:r>
    </w:p>
    <w:p w14:paraId="030A9E7D" w14:textId="77777777" w:rsidR="001935CD" w:rsidRDefault="00FF6E8A">
      <w:pPr>
        <w:pStyle w:val="BodyText"/>
        <w:tabs>
          <w:tab w:val="left" w:pos="1038"/>
        </w:tabs>
        <w:spacing w:before="1"/>
        <w:ind w:left="318"/>
      </w:pPr>
      <w:r>
        <w:t>2008</w:t>
      </w:r>
      <w:r>
        <w:tab/>
        <w:t>University of Texas, Austin Undergraduate Research Mentor</w:t>
      </w:r>
      <w:r>
        <w:rPr>
          <w:spacing w:val="-6"/>
        </w:rPr>
        <w:t xml:space="preserve"> </w:t>
      </w:r>
      <w:r>
        <w:t>Award</w:t>
      </w:r>
    </w:p>
    <w:p w14:paraId="496EE632" w14:textId="77777777" w:rsidR="001935CD" w:rsidRDefault="00FF6E8A">
      <w:pPr>
        <w:pStyle w:val="BodyText"/>
        <w:tabs>
          <w:tab w:val="left" w:pos="1041"/>
        </w:tabs>
        <w:spacing w:before="2" w:line="242" w:lineRule="auto"/>
        <w:ind w:left="1000" w:right="1326" w:hanging="682"/>
      </w:pPr>
      <w:r>
        <w:t>2007</w:t>
      </w:r>
      <w:r>
        <w:tab/>
      </w:r>
      <w:r>
        <w:tab/>
        <w:t>International Scholar-Advisor, Open Society Institute, (serving Yerevan</w:t>
      </w:r>
      <w:r>
        <w:rPr>
          <w:spacing w:val="-19"/>
        </w:rPr>
        <w:t xml:space="preserve"> </w:t>
      </w:r>
      <w:r>
        <w:t>State University)</w:t>
      </w:r>
    </w:p>
    <w:p w14:paraId="3E81DC44" w14:textId="7873E87B" w:rsidR="001935CD" w:rsidRDefault="00FF6E8A">
      <w:pPr>
        <w:pStyle w:val="BodyText"/>
        <w:ind w:left="1660" w:right="559" w:hanging="1342"/>
      </w:pPr>
      <w:r>
        <w:t xml:space="preserve">2006 </w:t>
      </w:r>
      <w:r w:rsidR="00D43F1C">
        <w:t xml:space="preserve">  </w:t>
      </w:r>
      <w:r>
        <w:t>Appointed as an International Mentor by the Open Society Institute, Soros Foundation Scholar Development Program (Supervising 2 awardees from the National University of Mongolia)</w:t>
      </w:r>
    </w:p>
    <w:p w14:paraId="16EBEDDA" w14:textId="148782F2" w:rsidR="001935CD" w:rsidRDefault="00FF6E8A" w:rsidP="00D43F1C">
      <w:pPr>
        <w:pStyle w:val="BodyText"/>
        <w:ind w:left="318"/>
      </w:pPr>
      <w:r>
        <w:t xml:space="preserve">2005 </w:t>
      </w:r>
      <w:r w:rsidR="00D43F1C">
        <w:t xml:space="preserve">  </w:t>
      </w:r>
      <w:r>
        <w:t>Certificate of Appreciation, Ministry of Health, Azerbaijan</w:t>
      </w:r>
    </w:p>
    <w:p w14:paraId="41D902A1" w14:textId="77777777" w:rsidR="00D43F1C" w:rsidRDefault="00FF6E8A">
      <w:pPr>
        <w:pStyle w:val="BodyText"/>
        <w:tabs>
          <w:tab w:val="left" w:pos="1041"/>
        </w:tabs>
        <w:ind w:left="318" w:right="1035"/>
      </w:pPr>
      <w:r>
        <w:t xml:space="preserve">2004 </w:t>
      </w:r>
      <w:r w:rsidR="00D43F1C">
        <w:t xml:space="preserve">  </w:t>
      </w:r>
      <w:r>
        <w:t xml:space="preserve">Selected as co-director, Working Group on Migration in Eurasia </w:t>
      </w:r>
    </w:p>
    <w:p w14:paraId="7410932B" w14:textId="753C6EA4" w:rsidR="001935CD" w:rsidRDefault="00D43F1C">
      <w:pPr>
        <w:pStyle w:val="BodyText"/>
        <w:tabs>
          <w:tab w:val="left" w:pos="1041"/>
        </w:tabs>
        <w:ind w:left="318" w:right="1035"/>
      </w:pPr>
      <w:r>
        <w:t>2</w:t>
      </w:r>
      <w:r w:rsidR="00FF6E8A">
        <w:t>004</w:t>
      </w:r>
      <w:r>
        <w:t xml:space="preserve">   </w:t>
      </w:r>
      <w:r w:rsidR="00FF6E8A">
        <w:t>International Board of Directors, Caucasus Research Resources</w:t>
      </w:r>
      <w:r w:rsidR="00FF6E8A">
        <w:rPr>
          <w:spacing w:val="-6"/>
        </w:rPr>
        <w:t xml:space="preserve"> </w:t>
      </w:r>
      <w:r w:rsidR="00FF6E8A">
        <w:t>Centers</w:t>
      </w:r>
    </w:p>
    <w:p w14:paraId="5B624CDE" w14:textId="77777777" w:rsidR="001935CD" w:rsidRDefault="00FF6E8A">
      <w:pPr>
        <w:pStyle w:val="Heading1"/>
        <w:spacing w:before="72" w:line="275" w:lineRule="exact"/>
        <w:ind w:left="318"/>
      </w:pPr>
      <w:r>
        <w:t>AREAS OF SPECIALIZATION:</w:t>
      </w:r>
    </w:p>
    <w:p w14:paraId="652BCC3E" w14:textId="77777777" w:rsidR="001935CD" w:rsidRDefault="00FF6E8A">
      <w:pPr>
        <w:pStyle w:val="BodyText"/>
        <w:ind w:left="318"/>
      </w:pPr>
      <w:r>
        <w:t>Methodology, Field Research, Global Health, Reproductive Health, Migration, Political Demography, Aging, and Development</w:t>
      </w:r>
    </w:p>
    <w:p w14:paraId="5C47606E" w14:textId="77777777" w:rsidR="001935CD" w:rsidRDefault="001935CD">
      <w:pPr>
        <w:pStyle w:val="BodyText"/>
        <w:spacing w:before="5"/>
        <w:ind w:left="0"/>
        <w:rPr>
          <w:sz w:val="30"/>
        </w:rPr>
      </w:pPr>
    </w:p>
    <w:p w14:paraId="394B4A1B" w14:textId="77777777" w:rsidR="001935CD" w:rsidRDefault="00FF6E8A">
      <w:pPr>
        <w:pStyle w:val="Heading1"/>
      </w:pPr>
      <w:r>
        <w:t>TEACHING AND INSTRUCTIONAL EXPERIENCE</w:t>
      </w:r>
    </w:p>
    <w:p w14:paraId="1866C81A" w14:textId="77777777" w:rsidR="001935CD" w:rsidRDefault="001935CD">
      <w:pPr>
        <w:pStyle w:val="BodyText"/>
        <w:spacing w:before="2"/>
        <w:ind w:left="0"/>
        <w:rPr>
          <w:b/>
          <w:sz w:val="23"/>
        </w:rPr>
      </w:pPr>
    </w:p>
    <w:p w14:paraId="3A173C34" w14:textId="77777777" w:rsidR="001935CD" w:rsidRDefault="00FF6E8A">
      <w:pPr>
        <w:pStyle w:val="BodyText"/>
        <w:ind w:right="368"/>
      </w:pPr>
      <w:r>
        <w:rPr>
          <w:u w:val="single"/>
        </w:rPr>
        <w:t>Undergraduate</w:t>
      </w:r>
      <w:r>
        <w:t>: Social Research Methods, Population Problems, Post-Soviet Societies, Women and Socialism, Advanced Undergraduate Research, Central Asian Societies, HIV/AIDS Pandemic: Global and Local Perspectives, Demographic Techniques, and Statistics</w:t>
      </w:r>
    </w:p>
    <w:p w14:paraId="286D578E" w14:textId="77777777" w:rsidR="001935CD" w:rsidRDefault="001935CD">
      <w:pPr>
        <w:pStyle w:val="BodyText"/>
        <w:spacing w:before="9"/>
        <w:ind w:left="0"/>
        <w:rPr>
          <w:sz w:val="23"/>
        </w:rPr>
      </w:pPr>
    </w:p>
    <w:p w14:paraId="05C4B310" w14:textId="77777777" w:rsidR="001935CD" w:rsidRDefault="00FF6E8A">
      <w:pPr>
        <w:pStyle w:val="BodyText"/>
      </w:pPr>
      <w:r>
        <w:rPr>
          <w:u w:val="single"/>
        </w:rPr>
        <w:t xml:space="preserve">Graduate: </w:t>
      </w:r>
      <w:r>
        <w:t>Issues in Demography, Post-Communist Societies, Integrating Qualitative and Quantitative Methods, Research Approaches, Population and Health in Eurasia, International Migration, NGOs in the Developing and Developed World, Social Science Approaches to HIV/AIDS, Publication Workshop</w:t>
      </w:r>
    </w:p>
    <w:p w14:paraId="6616236F" w14:textId="77777777" w:rsidR="001935CD" w:rsidRDefault="001935CD">
      <w:pPr>
        <w:pStyle w:val="BodyText"/>
        <w:spacing w:before="3"/>
        <w:ind w:left="0"/>
      </w:pPr>
    </w:p>
    <w:p w14:paraId="7A5A431F" w14:textId="77777777" w:rsidR="001935CD" w:rsidRDefault="00FF6E8A">
      <w:pPr>
        <w:pStyle w:val="BodyText"/>
      </w:pPr>
      <w:r>
        <w:rPr>
          <w:u w:val="single"/>
        </w:rPr>
        <w:t>Short Courses</w:t>
      </w:r>
      <w:r>
        <w:t>: Sampling I and II, Survey Design, Reproductive Health, Research Ethics</w:t>
      </w:r>
    </w:p>
    <w:p w14:paraId="73CDE861" w14:textId="77777777" w:rsidR="001935CD" w:rsidRDefault="001935CD">
      <w:pPr>
        <w:pStyle w:val="BodyText"/>
        <w:spacing w:before="9"/>
        <w:ind w:left="0"/>
        <w:rPr>
          <w:sz w:val="15"/>
        </w:rPr>
      </w:pPr>
    </w:p>
    <w:p w14:paraId="3D58D5A3" w14:textId="77777777" w:rsidR="001935CD" w:rsidRDefault="00FF6E8A">
      <w:pPr>
        <w:spacing w:before="90"/>
        <w:ind w:right="5589"/>
        <w:jc w:val="right"/>
        <w:rPr>
          <w:i/>
          <w:sz w:val="24"/>
        </w:rPr>
      </w:pPr>
      <w:r>
        <w:rPr>
          <w:i/>
          <w:sz w:val="24"/>
        </w:rPr>
        <w:t>Student and Post-Doctorate Supervision:</w:t>
      </w:r>
    </w:p>
    <w:p w14:paraId="1408A68F" w14:textId="44D04C0F" w:rsidR="001935CD" w:rsidRDefault="00FF6E8A">
      <w:pPr>
        <w:pStyle w:val="BodyText"/>
        <w:spacing w:before="2"/>
        <w:ind w:left="0" w:right="5679"/>
        <w:jc w:val="right"/>
      </w:pPr>
      <w:r>
        <w:t>1</w:t>
      </w:r>
      <w:r w:rsidR="00D43F1C">
        <w:t>7</w:t>
      </w:r>
      <w:r>
        <w:t xml:space="preserve"> Undergraduate Honors theses</w:t>
      </w:r>
    </w:p>
    <w:p w14:paraId="2AEA7559" w14:textId="10DD4F94" w:rsidR="001935CD" w:rsidRDefault="00FF6E8A">
      <w:pPr>
        <w:pStyle w:val="BodyText"/>
        <w:ind w:left="1000" w:right="4899"/>
      </w:pPr>
      <w:r>
        <w:t>2</w:t>
      </w:r>
      <w:r w:rsidR="00D43F1C">
        <w:t>6</w:t>
      </w:r>
      <w:r>
        <w:t xml:space="preserve"> M.A.s in Sociology/CREEES/CGWS 2</w:t>
      </w:r>
      <w:r w:rsidR="00D43F1C">
        <w:t>8</w:t>
      </w:r>
      <w:r>
        <w:t xml:space="preserve"> PhD Committees (chair/member)</w:t>
      </w:r>
    </w:p>
    <w:p w14:paraId="7FA4900D" w14:textId="77777777" w:rsidR="001935CD" w:rsidRDefault="00FF6E8A">
      <w:pPr>
        <w:pStyle w:val="BodyText"/>
        <w:ind w:left="1137"/>
      </w:pPr>
      <w:r>
        <w:t>5 International Post-Doctorate Scholars</w:t>
      </w:r>
    </w:p>
    <w:p w14:paraId="67372FD1" w14:textId="77777777" w:rsidR="001935CD" w:rsidRDefault="001935CD">
      <w:pPr>
        <w:pStyle w:val="BodyText"/>
        <w:spacing w:before="5"/>
        <w:ind w:left="0"/>
      </w:pPr>
    </w:p>
    <w:p w14:paraId="4B3250BF" w14:textId="77777777" w:rsidR="001935CD" w:rsidRDefault="00FF6E8A">
      <w:pPr>
        <w:pStyle w:val="Heading1"/>
      </w:pPr>
      <w:r>
        <w:t>PROFESSIONAL MEMBERSHIPS</w:t>
      </w:r>
    </w:p>
    <w:p w14:paraId="645097D6" w14:textId="77777777" w:rsidR="001935CD" w:rsidRDefault="001935CD">
      <w:pPr>
        <w:pStyle w:val="BodyText"/>
        <w:spacing w:before="9"/>
        <w:ind w:left="0"/>
        <w:rPr>
          <w:b/>
          <w:sz w:val="23"/>
        </w:rPr>
      </w:pPr>
    </w:p>
    <w:p w14:paraId="02DDCE87" w14:textId="77777777" w:rsidR="001935CD" w:rsidRDefault="00FF6E8A">
      <w:pPr>
        <w:pStyle w:val="BodyText"/>
        <w:ind w:right="5993"/>
      </w:pPr>
      <w:r>
        <w:t>Association for Nationalities Studies International Studies Association</w:t>
      </w:r>
    </w:p>
    <w:p w14:paraId="1248C618" w14:textId="77777777" w:rsidR="001935CD" w:rsidRDefault="00FF6E8A">
      <w:pPr>
        <w:pStyle w:val="BodyText"/>
        <w:spacing w:before="1"/>
        <w:ind w:right="3981"/>
      </w:pPr>
      <w:r>
        <w:t>International Union for the Scientific Study of Population American Sociological Association</w:t>
      </w:r>
    </w:p>
    <w:p w14:paraId="0CE45147" w14:textId="2F646D9B" w:rsidR="001935CD" w:rsidRDefault="00FF6E8A">
      <w:pPr>
        <w:pStyle w:val="BodyText"/>
        <w:ind w:right="6140"/>
      </w:pPr>
      <w:r>
        <w:t xml:space="preserve">Population Association of America Central Eurasian Studies Society </w:t>
      </w:r>
    </w:p>
    <w:p w14:paraId="3ACDB1B8" w14:textId="4B769542" w:rsidR="00D43F1C" w:rsidRDefault="00D43F1C">
      <w:pPr>
        <w:pStyle w:val="BodyText"/>
        <w:ind w:right="6140"/>
      </w:pPr>
      <w:r>
        <w:t>Women in Slavic Studies</w:t>
      </w:r>
    </w:p>
    <w:p w14:paraId="1F48D647" w14:textId="6FA039E7" w:rsidR="00D43F1C" w:rsidRDefault="00D43F1C" w:rsidP="00D43F1C">
      <w:pPr>
        <w:pStyle w:val="BodyText"/>
        <w:ind w:right="3070"/>
      </w:pPr>
      <w:r>
        <w:t>Association for the Study of Eurasian and East European Studies</w:t>
      </w:r>
    </w:p>
    <w:p w14:paraId="3812769E" w14:textId="77777777" w:rsidR="00D43F1C" w:rsidRDefault="00D43F1C">
      <w:pPr>
        <w:pStyle w:val="BodyText"/>
        <w:ind w:right="6140"/>
      </w:pPr>
    </w:p>
    <w:p w14:paraId="2E0ED102" w14:textId="77777777" w:rsidR="001935CD" w:rsidRDefault="001935CD">
      <w:pPr>
        <w:pStyle w:val="BodyText"/>
        <w:spacing w:before="2"/>
        <w:ind w:left="0"/>
      </w:pPr>
    </w:p>
    <w:p w14:paraId="097506C2" w14:textId="77777777" w:rsidR="001935CD" w:rsidRDefault="00FF6E8A">
      <w:pPr>
        <w:pStyle w:val="Heading1"/>
      </w:pPr>
      <w:r>
        <w:t>PUBLICATIONS</w:t>
      </w:r>
    </w:p>
    <w:p w14:paraId="6990E976" w14:textId="77777777" w:rsidR="001935CD" w:rsidRDefault="001935CD">
      <w:pPr>
        <w:pStyle w:val="BodyText"/>
        <w:spacing w:before="9"/>
        <w:ind w:left="0"/>
        <w:rPr>
          <w:b/>
          <w:sz w:val="23"/>
        </w:rPr>
      </w:pPr>
    </w:p>
    <w:p w14:paraId="77593B6A" w14:textId="77777777" w:rsidR="001935CD" w:rsidRDefault="00FF6E8A">
      <w:pPr>
        <w:pStyle w:val="Heading2"/>
        <w:spacing w:before="1" w:line="275" w:lineRule="exact"/>
      </w:pPr>
      <w:r>
        <w:t>Edited Volumes</w:t>
      </w:r>
    </w:p>
    <w:p w14:paraId="354952C3" w14:textId="68F8F69A" w:rsidR="001935CD" w:rsidRDefault="00FF6E8A">
      <w:pPr>
        <w:ind w:left="280" w:right="547"/>
        <w:rPr>
          <w:sz w:val="24"/>
        </w:rPr>
      </w:pPr>
      <w:r>
        <w:rPr>
          <w:sz w:val="24"/>
        </w:rPr>
        <w:t xml:space="preserve">Buckley, C. </w:t>
      </w:r>
      <w:r w:rsidR="003262CD">
        <w:rPr>
          <w:sz w:val="24"/>
        </w:rPr>
        <w:t>J.,</w:t>
      </w:r>
      <w:r>
        <w:rPr>
          <w:sz w:val="24"/>
        </w:rPr>
        <w:t xml:space="preserve"> and B. Ruble, (Editors), with Erin Hofmann. 2008 “</w:t>
      </w:r>
      <w:r>
        <w:rPr>
          <w:i/>
          <w:sz w:val="24"/>
        </w:rPr>
        <w:t xml:space="preserve">Migration, Homeland, and Belonging in Eurasia”, </w:t>
      </w:r>
      <w:r>
        <w:rPr>
          <w:sz w:val="24"/>
        </w:rPr>
        <w:t>Johns Hopkins University Press.</w:t>
      </w:r>
    </w:p>
    <w:p w14:paraId="58F8C30D" w14:textId="77777777" w:rsidR="001935CD" w:rsidRDefault="001935CD">
      <w:pPr>
        <w:pStyle w:val="BodyText"/>
        <w:spacing w:before="8"/>
        <w:ind w:left="0"/>
        <w:rPr>
          <w:sz w:val="23"/>
        </w:rPr>
      </w:pPr>
    </w:p>
    <w:p w14:paraId="5A5FBD1C" w14:textId="77777777" w:rsidR="001935CD" w:rsidRDefault="00FF6E8A">
      <w:pPr>
        <w:ind w:left="280"/>
        <w:rPr>
          <w:i/>
          <w:sz w:val="24"/>
        </w:rPr>
      </w:pPr>
      <w:r>
        <w:rPr>
          <w:sz w:val="24"/>
        </w:rPr>
        <w:t xml:space="preserve">V.A. Iadov Editor, Z. Golenkova and C. Buckley Associate Editors. 1996 </w:t>
      </w:r>
      <w:r>
        <w:rPr>
          <w:i/>
          <w:sz w:val="24"/>
        </w:rPr>
        <w:t>Sotsiologiia v Rossii.</w:t>
      </w:r>
    </w:p>
    <w:p w14:paraId="25E6D0E3" w14:textId="77777777" w:rsidR="001935CD" w:rsidRDefault="00FF6E8A">
      <w:pPr>
        <w:pStyle w:val="BodyText"/>
      </w:pPr>
      <w:r>
        <w:t>Moscow Science Foundation/Institute of Sociology, Russian Academy of Science: Moscow.</w:t>
      </w:r>
    </w:p>
    <w:p w14:paraId="22E855A8" w14:textId="77777777" w:rsidR="001935CD" w:rsidRDefault="001935CD">
      <w:pPr>
        <w:pStyle w:val="BodyText"/>
        <w:spacing w:before="1"/>
        <w:ind w:left="0"/>
        <w:rPr>
          <w:sz w:val="25"/>
        </w:rPr>
      </w:pPr>
    </w:p>
    <w:p w14:paraId="462AC28E" w14:textId="77777777" w:rsidR="001935CD" w:rsidRDefault="00FF6E8A">
      <w:pPr>
        <w:pStyle w:val="Heading2"/>
      </w:pPr>
      <w:r>
        <w:t>Current Book Manuscript Projects</w:t>
      </w:r>
    </w:p>
    <w:p w14:paraId="7176A816" w14:textId="77777777" w:rsidR="001935CD" w:rsidRDefault="00FF6E8A">
      <w:pPr>
        <w:ind w:left="899"/>
        <w:rPr>
          <w:i/>
          <w:sz w:val="24"/>
        </w:rPr>
      </w:pPr>
      <w:r>
        <w:rPr>
          <w:i/>
          <w:sz w:val="24"/>
        </w:rPr>
        <w:t>Population Change and Social Stability in Central Asia</w:t>
      </w:r>
    </w:p>
    <w:p w14:paraId="701B4069" w14:textId="77777777" w:rsidR="001935CD" w:rsidRDefault="001935CD">
      <w:pPr>
        <w:rPr>
          <w:sz w:val="24"/>
        </w:rPr>
        <w:sectPr w:rsidR="001935CD">
          <w:pgSz w:w="12240" w:h="15840"/>
          <w:pgMar w:top="1220" w:right="1260" w:bottom="1220" w:left="1160" w:header="0" w:footer="926" w:gutter="0"/>
          <w:cols w:space="720"/>
        </w:sectPr>
      </w:pPr>
    </w:p>
    <w:p w14:paraId="76001460" w14:textId="6D28AF5D" w:rsidR="00FF6E8A" w:rsidRDefault="00FF6E8A" w:rsidP="00FF6E8A">
      <w:pPr>
        <w:pStyle w:val="Heading2"/>
        <w:spacing w:before="60"/>
      </w:pPr>
      <w:r>
        <w:t>Articles</w:t>
      </w:r>
    </w:p>
    <w:p w14:paraId="4CDC7D5E" w14:textId="77777777" w:rsidR="004742BB" w:rsidRPr="00885F2F" w:rsidRDefault="004742BB" w:rsidP="00FF6E8A">
      <w:pPr>
        <w:pStyle w:val="Heading2"/>
        <w:spacing w:before="60"/>
      </w:pPr>
    </w:p>
    <w:p w14:paraId="056C325F" w14:textId="0D219EC8" w:rsidR="004742BB" w:rsidRDefault="004742BB" w:rsidP="004742BB">
      <w:pPr>
        <w:pStyle w:val="NormalWeb"/>
        <w:spacing w:before="0" w:beforeAutospacing="0" w:after="0" w:afterAutospacing="0"/>
        <w:rPr>
          <w:rFonts w:cstheme="minorHAnsi"/>
        </w:rPr>
      </w:pPr>
      <w:r>
        <w:rPr>
          <w:rFonts w:cstheme="minorHAnsi"/>
        </w:rPr>
        <w:t>Buckley, Cynthia</w:t>
      </w:r>
    </w:p>
    <w:p w14:paraId="5DD5217E" w14:textId="2A80A070" w:rsidR="004742BB" w:rsidRDefault="004742BB" w:rsidP="004742BB">
      <w:pPr>
        <w:pStyle w:val="NormalWeb"/>
        <w:spacing w:before="0" w:beforeAutospacing="0" w:after="0" w:afterAutospacing="0"/>
        <w:rPr>
          <w:rFonts w:cstheme="minorHAnsi"/>
        </w:rPr>
      </w:pPr>
      <w:r>
        <w:rPr>
          <w:rFonts w:cstheme="minorHAnsi"/>
        </w:rPr>
        <w:t xml:space="preserve">2022 “Conflict in the Time of COVID-19: Prioritizing Ukraine’s Health Security,” </w:t>
      </w:r>
      <w:r w:rsidRPr="004742BB">
        <w:rPr>
          <w:rFonts w:cstheme="minorHAnsi"/>
          <w:i/>
          <w:iCs/>
        </w:rPr>
        <w:t>Georgetown journal of International Affairs</w:t>
      </w:r>
      <w:r>
        <w:rPr>
          <w:rFonts w:cstheme="minorHAnsi"/>
        </w:rPr>
        <w:t xml:space="preserve">. March 28. </w:t>
      </w:r>
      <w:hyperlink r:id="rId10" w:history="1">
        <w:r w:rsidRPr="00D43090">
          <w:rPr>
            <w:rStyle w:val="Hyperlink"/>
            <w:rFonts w:cstheme="minorHAnsi"/>
          </w:rPr>
          <w:t>https://gjia.georgetown.edu/2022/03/28/conflict-in-the-time-of-covid-19-prioritizing-ukraines-health-security%EF%BF%BC/</w:t>
        </w:r>
      </w:hyperlink>
      <w:r>
        <w:rPr>
          <w:rFonts w:cstheme="minorHAnsi"/>
        </w:rPr>
        <w:t xml:space="preserve"> </w:t>
      </w:r>
    </w:p>
    <w:p w14:paraId="2397B33E" w14:textId="77777777" w:rsidR="004742BB" w:rsidRDefault="004742BB" w:rsidP="004742BB">
      <w:pPr>
        <w:pStyle w:val="NormalWeb"/>
        <w:spacing w:before="0" w:beforeAutospacing="0" w:after="0" w:afterAutospacing="0"/>
        <w:rPr>
          <w:rFonts w:cstheme="minorHAnsi"/>
        </w:rPr>
      </w:pPr>
    </w:p>
    <w:p w14:paraId="4BDC3D03" w14:textId="7C132480" w:rsidR="004742BB" w:rsidRDefault="004742BB" w:rsidP="004742BB">
      <w:pPr>
        <w:pStyle w:val="NormalWeb"/>
        <w:spacing w:before="0" w:beforeAutospacing="0" w:after="0" w:afterAutospacing="0"/>
        <w:rPr>
          <w:rFonts w:cstheme="minorHAnsi"/>
        </w:rPr>
      </w:pPr>
      <w:r w:rsidRPr="00885F2F">
        <w:rPr>
          <w:rFonts w:cstheme="minorHAnsi"/>
        </w:rPr>
        <w:t>Buckley, Cynthia, Ralph Clem, and Erik Herron.</w:t>
      </w:r>
    </w:p>
    <w:p w14:paraId="5B1D6F2F" w14:textId="77777777" w:rsidR="004742BB" w:rsidRPr="004742BB" w:rsidRDefault="004742BB" w:rsidP="004742BB">
      <w:pPr>
        <w:pStyle w:val="NormalWeb"/>
        <w:spacing w:before="0" w:beforeAutospacing="0" w:after="0" w:afterAutospacing="0"/>
      </w:pPr>
      <w:r>
        <w:rPr>
          <w:rFonts w:cstheme="minorHAnsi"/>
        </w:rPr>
        <w:t>2022.</w:t>
      </w:r>
      <w:r w:rsidRPr="00885F2F">
        <w:rPr>
          <w:rFonts w:cstheme="minorHAnsi"/>
        </w:rPr>
        <w:t xml:space="preserve"> “</w:t>
      </w:r>
      <w:r w:rsidRPr="00885F2F">
        <w:t xml:space="preserve">The COVID-19 Pandemic and State Healthcare Capacity: Government Responses and Citizen Assessments in Estonia, Georgia, and Ukraine,” </w:t>
      </w:r>
      <w:r w:rsidRPr="00885F2F">
        <w:rPr>
          <w:i/>
          <w:iCs/>
        </w:rPr>
        <w:t>Problems of Post-Communism.</w:t>
      </w:r>
      <w:r>
        <w:t xml:space="preserve"> Vol. 69 (1) Pp. 14-25.</w:t>
      </w:r>
      <w:r w:rsidRPr="004742BB">
        <w:t xml:space="preserve"> </w:t>
      </w:r>
      <w:hyperlink r:id="rId11" w:history="1">
        <w:r>
          <w:rPr>
            <w:rStyle w:val="Hyperlink"/>
          </w:rPr>
          <w:t>doi.org/10.1080/10758216.2021.1908147</w:t>
        </w:r>
      </w:hyperlink>
    </w:p>
    <w:p w14:paraId="3836922D" w14:textId="77777777" w:rsidR="004742BB" w:rsidRDefault="004742BB" w:rsidP="004742BB">
      <w:pPr>
        <w:pStyle w:val="Heading2"/>
        <w:ind w:left="0"/>
        <w:rPr>
          <w:b w:val="0"/>
          <w:bCs w:val="0"/>
          <w:i w:val="0"/>
        </w:rPr>
      </w:pPr>
    </w:p>
    <w:p w14:paraId="3AC277FD" w14:textId="0DC4211A" w:rsidR="00935288" w:rsidRDefault="00D43F1C" w:rsidP="004742BB">
      <w:pPr>
        <w:pStyle w:val="Heading2"/>
        <w:ind w:left="0"/>
        <w:rPr>
          <w:b w:val="0"/>
          <w:bCs w:val="0"/>
          <w:i w:val="0"/>
        </w:rPr>
      </w:pPr>
      <w:r w:rsidRPr="00885F2F">
        <w:rPr>
          <w:b w:val="0"/>
          <w:bCs w:val="0"/>
          <w:i w:val="0"/>
        </w:rPr>
        <w:t xml:space="preserve">Buckley, Cynthia, Ralph </w:t>
      </w:r>
      <w:r w:rsidR="003262CD" w:rsidRPr="00885F2F">
        <w:rPr>
          <w:b w:val="0"/>
          <w:bCs w:val="0"/>
          <w:i w:val="0"/>
        </w:rPr>
        <w:t>Clem,</w:t>
      </w:r>
      <w:r w:rsidRPr="00885F2F">
        <w:rPr>
          <w:b w:val="0"/>
          <w:bCs w:val="0"/>
          <w:i w:val="0"/>
        </w:rPr>
        <w:t xml:space="preserve"> and Erik Herron.</w:t>
      </w:r>
    </w:p>
    <w:p w14:paraId="4E2E17B1" w14:textId="4DD0D2B3" w:rsidR="00D43F1C" w:rsidRPr="00935288" w:rsidRDefault="00935288" w:rsidP="004742BB">
      <w:pPr>
        <w:pStyle w:val="Heading2"/>
        <w:ind w:left="0"/>
        <w:rPr>
          <w:i w:val="0"/>
          <w:iCs/>
        </w:rPr>
      </w:pPr>
      <w:r>
        <w:rPr>
          <w:b w:val="0"/>
          <w:bCs w:val="0"/>
          <w:i w:val="0"/>
        </w:rPr>
        <w:t>2021.</w:t>
      </w:r>
      <w:r w:rsidR="00D43F1C" w:rsidRPr="00885F2F">
        <w:rPr>
          <w:b w:val="0"/>
          <w:bCs w:val="0"/>
          <w:i w:val="0"/>
        </w:rPr>
        <w:t xml:space="preserve"> “</w:t>
      </w:r>
      <w:r w:rsidR="00D43F1C" w:rsidRPr="00885F2F">
        <w:rPr>
          <w:rFonts w:cstheme="minorHAnsi"/>
          <w:b w:val="0"/>
          <w:bCs w:val="0"/>
          <w:i w:val="0"/>
        </w:rPr>
        <w:t xml:space="preserve">Transitions in Global Health Diplomacy: Views of Donors </w:t>
      </w:r>
      <w:r w:rsidR="00C1597F">
        <w:rPr>
          <w:rFonts w:cstheme="minorHAnsi"/>
          <w:b w:val="0"/>
          <w:bCs w:val="0"/>
          <w:i w:val="0"/>
        </w:rPr>
        <w:t>D</w:t>
      </w:r>
      <w:r w:rsidR="00D43F1C" w:rsidRPr="00885F2F">
        <w:rPr>
          <w:rFonts w:cstheme="minorHAnsi"/>
          <w:b w:val="0"/>
          <w:bCs w:val="0"/>
          <w:i w:val="0"/>
        </w:rPr>
        <w:t>uring the COVID-19 Pandemic</w:t>
      </w:r>
      <w:r>
        <w:rPr>
          <w:rFonts w:cstheme="minorHAnsi"/>
          <w:b w:val="0"/>
          <w:bCs w:val="0"/>
          <w:i w:val="0"/>
          <w:iCs/>
        </w:rPr>
        <w:t>”,</w:t>
      </w:r>
      <w:r w:rsidR="00D43F1C" w:rsidRPr="00885F2F">
        <w:rPr>
          <w:rFonts w:cstheme="minorHAnsi"/>
          <w:b w:val="0"/>
          <w:bCs w:val="0"/>
          <w:i w:val="0"/>
          <w:iCs/>
        </w:rPr>
        <w:t xml:space="preserve"> </w:t>
      </w:r>
      <w:r w:rsidR="00D43F1C" w:rsidRPr="00885F2F">
        <w:rPr>
          <w:rFonts w:cstheme="minorHAnsi"/>
          <w:b w:val="0"/>
          <w:bCs w:val="0"/>
        </w:rPr>
        <w:t>Fletcher Security Review</w:t>
      </w:r>
      <w:r>
        <w:rPr>
          <w:rFonts w:cstheme="minorHAnsi"/>
          <w:b w:val="0"/>
          <w:bCs w:val="0"/>
          <w:i w:val="0"/>
          <w:iCs/>
        </w:rPr>
        <w:t xml:space="preserve"> Vol. 8 (1). Pp. 89-94.</w:t>
      </w:r>
    </w:p>
    <w:p w14:paraId="32B2D0A4" w14:textId="77777777" w:rsidR="004742BB" w:rsidRDefault="004742BB" w:rsidP="004742BB">
      <w:pPr>
        <w:pStyle w:val="NormalWeb"/>
        <w:spacing w:before="0" w:beforeAutospacing="0" w:after="0" w:afterAutospacing="0"/>
      </w:pPr>
    </w:p>
    <w:p w14:paraId="230CCE77" w14:textId="3831E4F0" w:rsidR="00935288" w:rsidRDefault="00970F48" w:rsidP="004742BB">
      <w:pPr>
        <w:pStyle w:val="NormalWeb"/>
        <w:spacing w:before="0" w:beforeAutospacing="0" w:after="0" w:afterAutospacing="0"/>
      </w:pPr>
      <w:r w:rsidRPr="00970F48">
        <w:t>Buckley,</w:t>
      </w:r>
      <w:r w:rsidR="004742BB">
        <w:t xml:space="preserve"> Cynthia,</w:t>
      </w:r>
      <w:r w:rsidRPr="00970F48">
        <w:t xml:space="preserve"> Ralph </w:t>
      </w:r>
      <w:r w:rsidR="003262CD" w:rsidRPr="00970F48">
        <w:t>Clem,</w:t>
      </w:r>
      <w:r w:rsidRPr="00970F48">
        <w:t xml:space="preserve"> and Erik Herron.</w:t>
      </w:r>
    </w:p>
    <w:p w14:paraId="3C69D554" w14:textId="35AFB294" w:rsidR="00970F48" w:rsidRPr="00970F48" w:rsidRDefault="00935288" w:rsidP="004742BB">
      <w:pPr>
        <w:pStyle w:val="NormalWeb"/>
        <w:spacing w:before="0" w:beforeAutospacing="0" w:after="0" w:afterAutospacing="0"/>
      </w:pPr>
      <w:r>
        <w:t>2021</w:t>
      </w:r>
      <w:r w:rsidR="004742BB">
        <w:t>.</w:t>
      </w:r>
      <w:r w:rsidR="00970F48" w:rsidRPr="00970F48">
        <w:t xml:space="preserve"> “Peer/Near-Peer Challenges to Strategic Stability: The Need to Securitize State Capacity,</w:t>
      </w:r>
      <w:r w:rsidR="00970F48">
        <w:t xml:space="preserve"> forthcoming </w:t>
      </w:r>
      <w:r w:rsidR="00970F48" w:rsidRPr="00970F48">
        <w:t>in “</w:t>
      </w:r>
      <w:r w:rsidR="00970F48" w:rsidRPr="00970F48">
        <w:rPr>
          <w:i/>
          <w:iCs/>
        </w:rPr>
        <w:t>Present and Future Challenges to Maintaining Balance between Global Cooperation and Competition: A Strategic Multilayer Assessment (SMA)</w:t>
      </w:r>
      <w:r w:rsidR="00970F48" w:rsidRPr="00970F48">
        <w:t xml:space="preserve">. H. Cabayan and Robert Elder, Editors. [Unclassified]. United States Department of Defense/Joint Chiefs White Paper. pp. 44-53. </w:t>
      </w:r>
    </w:p>
    <w:p w14:paraId="46DE8209" w14:textId="77777777" w:rsidR="004742BB" w:rsidRDefault="004742BB" w:rsidP="004742BB">
      <w:pPr>
        <w:pStyle w:val="Heading1"/>
        <w:ind w:left="0"/>
      </w:pPr>
    </w:p>
    <w:p w14:paraId="0EDE68F6" w14:textId="26126870" w:rsidR="00970F48" w:rsidRPr="00A850DC" w:rsidRDefault="00000000" w:rsidP="004742BB">
      <w:pPr>
        <w:pStyle w:val="Heading1"/>
        <w:ind w:left="0"/>
        <w:rPr>
          <w:rStyle w:val="contribdegrees"/>
          <w:b w:val="0"/>
          <w:bCs w:val="0"/>
        </w:rPr>
      </w:pPr>
      <w:hyperlink r:id="rId12" w:history="1">
        <w:r w:rsidR="00FF6E8A" w:rsidRPr="00A850DC">
          <w:rPr>
            <w:rStyle w:val="Hyperlink"/>
            <w:b w:val="0"/>
            <w:bCs w:val="0"/>
            <w:color w:val="auto"/>
          </w:rPr>
          <w:t>Laruelle</w:t>
        </w:r>
      </w:hyperlink>
      <w:r w:rsidR="00FF6E8A" w:rsidRPr="00A850DC">
        <w:rPr>
          <w:rStyle w:val="contribdegrees"/>
          <w:b w:val="0"/>
          <w:bCs w:val="0"/>
        </w:rPr>
        <w:t>,</w:t>
      </w:r>
      <w:r w:rsidR="004742BB">
        <w:rPr>
          <w:rStyle w:val="contribdegrees"/>
          <w:b w:val="0"/>
          <w:bCs w:val="0"/>
        </w:rPr>
        <w:t xml:space="preserve"> Marlene,</w:t>
      </w:r>
      <w:r w:rsidR="00FF6E8A" w:rsidRPr="00A850DC">
        <w:rPr>
          <w:rStyle w:val="contribdegrees"/>
          <w:b w:val="0"/>
          <w:bCs w:val="0"/>
        </w:rPr>
        <w:t xml:space="preserve"> </w:t>
      </w:r>
      <w:hyperlink r:id="rId13" w:history="1">
        <w:r w:rsidR="00FF6E8A" w:rsidRPr="00A850DC">
          <w:rPr>
            <w:rStyle w:val="Hyperlink"/>
            <w:b w:val="0"/>
            <w:bCs w:val="0"/>
            <w:color w:val="auto"/>
          </w:rPr>
          <w:t xml:space="preserve">Mikhail Alexseev </w:t>
        </w:r>
      </w:hyperlink>
      <w:r w:rsidR="00FF6E8A" w:rsidRPr="00A850DC">
        <w:rPr>
          <w:rStyle w:val="contribdegrees"/>
          <w:b w:val="0"/>
          <w:bCs w:val="0"/>
        </w:rPr>
        <w:t xml:space="preserve">, </w:t>
      </w:r>
      <w:hyperlink r:id="rId14" w:history="1">
        <w:r w:rsidR="00FF6E8A" w:rsidRPr="00A850DC">
          <w:rPr>
            <w:rStyle w:val="Hyperlink"/>
            <w:b w:val="0"/>
            <w:bCs w:val="0"/>
            <w:color w:val="auto"/>
          </w:rPr>
          <w:t xml:space="preserve">Cynthia Buckley </w:t>
        </w:r>
      </w:hyperlink>
      <w:r w:rsidR="00FF6E8A" w:rsidRPr="00A850DC">
        <w:rPr>
          <w:rStyle w:val="contribdegrees"/>
          <w:b w:val="0"/>
          <w:bCs w:val="0"/>
        </w:rPr>
        <w:t xml:space="preserve">, </w:t>
      </w:r>
      <w:hyperlink r:id="rId15" w:history="1">
        <w:r w:rsidR="00FF6E8A" w:rsidRPr="00A850DC">
          <w:rPr>
            <w:rStyle w:val="Hyperlink"/>
            <w:b w:val="0"/>
            <w:bCs w:val="0"/>
            <w:color w:val="auto"/>
          </w:rPr>
          <w:t xml:space="preserve">Ralph S. Clem </w:t>
        </w:r>
      </w:hyperlink>
      <w:r w:rsidR="00FF6E8A" w:rsidRPr="00A850DC">
        <w:rPr>
          <w:rStyle w:val="contribdegrees"/>
          <w:b w:val="0"/>
          <w:bCs w:val="0"/>
        </w:rPr>
        <w:t xml:space="preserve">, </w:t>
      </w:r>
      <w:hyperlink r:id="rId16" w:history="1">
        <w:r w:rsidR="00FF6E8A" w:rsidRPr="00A850DC">
          <w:rPr>
            <w:rStyle w:val="Hyperlink"/>
            <w:b w:val="0"/>
            <w:bCs w:val="0"/>
            <w:color w:val="auto"/>
          </w:rPr>
          <w:t xml:space="preserve">J. Paul Goode </w:t>
        </w:r>
      </w:hyperlink>
      <w:r w:rsidR="00FF6E8A" w:rsidRPr="00A850DC">
        <w:rPr>
          <w:rStyle w:val="contribdegrees"/>
          <w:b w:val="0"/>
          <w:bCs w:val="0"/>
        </w:rPr>
        <w:t xml:space="preserve">, </w:t>
      </w:r>
      <w:hyperlink r:id="rId17" w:history="1">
        <w:r w:rsidR="00FF6E8A" w:rsidRPr="00A850DC">
          <w:rPr>
            <w:rStyle w:val="Hyperlink"/>
            <w:b w:val="0"/>
            <w:bCs w:val="0"/>
            <w:color w:val="auto"/>
          </w:rPr>
          <w:t>Ivan</w:t>
        </w:r>
        <w:r w:rsidR="00970F48" w:rsidRPr="00A850DC">
          <w:rPr>
            <w:rStyle w:val="Hyperlink"/>
            <w:b w:val="0"/>
            <w:bCs w:val="0"/>
            <w:color w:val="auto"/>
          </w:rPr>
          <w:t xml:space="preserve"> </w:t>
        </w:r>
        <w:r w:rsidR="00FF6E8A" w:rsidRPr="00A850DC">
          <w:rPr>
            <w:rStyle w:val="Hyperlink"/>
            <w:b w:val="0"/>
            <w:bCs w:val="0"/>
            <w:color w:val="auto"/>
          </w:rPr>
          <w:t xml:space="preserve">Gomza </w:t>
        </w:r>
      </w:hyperlink>
      <w:r w:rsidR="00FF6E8A" w:rsidRPr="00A850DC">
        <w:rPr>
          <w:rStyle w:val="contribdegrees"/>
          <w:b w:val="0"/>
          <w:bCs w:val="0"/>
        </w:rPr>
        <w:t xml:space="preserve">, </w:t>
      </w:r>
      <w:hyperlink r:id="rId18" w:history="1">
        <w:r w:rsidR="00FF6E8A" w:rsidRPr="00A850DC">
          <w:rPr>
            <w:rStyle w:val="Hyperlink"/>
            <w:b w:val="0"/>
            <w:bCs w:val="0"/>
            <w:color w:val="auto"/>
          </w:rPr>
          <w:t xml:space="preserve">Henry E. Hale </w:t>
        </w:r>
      </w:hyperlink>
      <w:r w:rsidR="00FF6E8A" w:rsidRPr="00A850DC">
        <w:rPr>
          <w:rStyle w:val="contribdegrees"/>
          <w:b w:val="0"/>
          <w:bCs w:val="0"/>
        </w:rPr>
        <w:t xml:space="preserve">, </w:t>
      </w:r>
      <w:hyperlink r:id="rId19" w:history="1">
        <w:r w:rsidR="00FF6E8A" w:rsidRPr="00A850DC">
          <w:rPr>
            <w:rStyle w:val="Hyperlink"/>
            <w:b w:val="0"/>
            <w:bCs w:val="0"/>
            <w:color w:val="auto"/>
          </w:rPr>
          <w:t xml:space="preserve">Erik Herron </w:t>
        </w:r>
      </w:hyperlink>
      <w:r w:rsidR="00FF6E8A" w:rsidRPr="00A850DC">
        <w:rPr>
          <w:rStyle w:val="contribdegrees"/>
          <w:b w:val="0"/>
          <w:bCs w:val="0"/>
        </w:rPr>
        <w:t xml:space="preserve">, </w:t>
      </w:r>
      <w:hyperlink r:id="rId20" w:history="1">
        <w:r w:rsidR="00FF6E8A" w:rsidRPr="00A850DC">
          <w:rPr>
            <w:rStyle w:val="Hyperlink"/>
            <w:b w:val="0"/>
            <w:bCs w:val="0"/>
            <w:color w:val="auto"/>
          </w:rPr>
          <w:t xml:space="preserve">Andrey Makarychev </w:t>
        </w:r>
      </w:hyperlink>
      <w:r w:rsidR="00FF6E8A" w:rsidRPr="00A850DC">
        <w:rPr>
          <w:rStyle w:val="contribdegrees"/>
          <w:b w:val="0"/>
          <w:bCs w:val="0"/>
        </w:rPr>
        <w:t xml:space="preserve">, </w:t>
      </w:r>
      <w:hyperlink r:id="rId21" w:history="1">
        <w:r w:rsidR="00FF6E8A" w:rsidRPr="00A850DC">
          <w:rPr>
            <w:rStyle w:val="Hyperlink"/>
            <w:b w:val="0"/>
            <w:bCs w:val="0"/>
            <w:color w:val="auto"/>
          </w:rPr>
          <w:t xml:space="preserve">Madeline McCann </w:t>
        </w:r>
      </w:hyperlink>
      <w:r w:rsidR="00FF6E8A" w:rsidRPr="00A850DC">
        <w:rPr>
          <w:rStyle w:val="contribdegrees"/>
          <w:b w:val="0"/>
          <w:bCs w:val="0"/>
        </w:rPr>
        <w:t xml:space="preserve">, </w:t>
      </w:r>
      <w:hyperlink r:id="rId22" w:history="1">
        <w:r w:rsidR="00FF6E8A" w:rsidRPr="00A850DC">
          <w:rPr>
            <w:rStyle w:val="Hyperlink"/>
            <w:b w:val="0"/>
            <w:bCs w:val="0"/>
            <w:color w:val="auto"/>
          </w:rPr>
          <w:t xml:space="preserve">Mariya Omelicheva </w:t>
        </w:r>
      </w:hyperlink>
      <w:r w:rsidR="00FF6E8A" w:rsidRPr="00A850DC">
        <w:rPr>
          <w:rStyle w:val="contribdegrees"/>
          <w:b w:val="0"/>
          <w:bCs w:val="0"/>
        </w:rPr>
        <w:t xml:space="preserve">, </w:t>
      </w:r>
      <w:hyperlink r:id="rId23" w:history="1">
        <w:r w:rsidR="00FF6E8A" w:rsidRPr="00A850DC">
          <w:rPr>
            <w:rStyle w:val="Hyperlink"/>
            <w:b w:val="0"/>
            <w:bCs w:val="0"/>
            <w:color w:val="auto"/>
          </w:rPr>
          <w:t xml:space="preserve">Gulnaz Sharafutdinova </w:t>
        </w:r>
      </w:hyperlink>
      <w:r w:rsidR="00FF6E8A" w:rsidRPr="00A850DC">
        <w:rPr>
          <w:rStyle w:val="contribdegrees"/>
          <w:b w:val="0"/>
          <w:bCs w:val="0"/>
        </w:rPr>
        <w:t xml:space="preserve">, </w:t>
      </w:r>
      <w:hyperlink r:id="rId24" w:history="1">
        <w:r w:rsidR="00FF6E8A" w:rsidRPr="00A850DC">
          <w:rPr>
            <w:rStyle w:val="Hyperlink"/>
            <w:b w:val="0"/>
            <w:bCs w:val="0"/>
            <w:color w:val="auto"/>
          </w:rPr>
          <w:t xml:space="preserve">Regina Smyth </w:t>
        </w:r>
      </w:hyperlink>
      <w:r w:rsidR="00FF6E8A" w:rsidRPr="00A850DC">
        <w:rPr>
          <w:rStyle w:val="contribdegrees"/>
          <w:b w:val="0"/>
          <w:bCs w:val="0"/>
        </w:rPr>
        <w:t xml:space="preserve">, </w:t>
      </w:r>
      <w:hyperlink r:id="rId25" w:history="1">
        <w:r w:rsidR="00FF6E8A" w:rsidRPr="00A850DC">
          <w:rPr>
            <w:rStyle w:val="Hyperlink"/>
            <w:b w:val="0"/>
            <w:bCs w:val="0"/>
            <w:color w:val="auto"/>
          </w:rPr>
          <w:t xml:space="preserve">Sarah Wilson Sokhey </w:t>
        </w:r>
      </w:hyperlink>
      <w:r w:rsidR="00FF6E8A" w:rsidRPr="00A850DC">
        <w:rPr>
          <w:rStyle w:val="contribdegrees"/>
          <w:b w:val="0"/>
          <w:bCs w:val="0"/>
        </w:rPr>
        <w:t xml:space="preserve">, </w:t>
      </w:r>
      <w:hyperlink r:id="rId26" w:history="1">
        <w:r w:rsidR="00FF6E8A" w:rsidRPr="00A850DC">
          <w:rPr>
            <w:rStyle w:val="Hyperlink"/>
            <w:b w:val="0"/>
            <w:bCs w:val="0"/>
            <w:color w:val="auto"/>
          </w:rPr>
          <w:t xml:space="preserve">Mikhail Troitskiy </w:t>
        </w:r>
      </w:hyperlink>
      <w:r w:rsidR="00FF6E8A" w:rsidRPr="00A850DC">
        <w:rPr>
          <w:rStyle w:val="contribdegrees"/>
          <w:b w:val="0"/>
          <w:bCs w:val="0"/>
        </w:rPr>
        <w:t xml:space="preserve">, </w:t>
      </w:r>
      <w:hyperlink r:id="rId27" w:history="1">
        <w:r w:rsidR="00FF6E8A" w:rsidRPr="00A850DC">
          <w:rPr>
            <w:rStyle w:val="Hyperlink"/>
            <w:b w:val="0"/>
            <w:bCs w:val="0"/>
            <w:color w:val="auto"/>
          </w:rPr>
          <w:t xml:space="preserve">Joshua A. Tucker </w:t>
        </w:r>
      </w:hyperlink>
      <w:r w:rsidR="00FF6E8A" w:rsidRPr="00A850DC">
        <w:rPr>
          <w:rStyle w:val="contribdegrees"/>
          <w:b w:val="0"/>
          <w:bCs w:val="0"/>
        </w:rPr>
        <w:t xml:space="preserve">, </w:t>
      </w:r>
      <w:hyperlink r:id="rId28" w:history="1">
        <w:r w:rsidR="00FF6E8A" w:rsidRPr="00A850DC">
          <w:rPr>
            <w:rStyle w:val="Hyperlink"/>
            <w:b w:val="0"/>
            <w:bCs w:val="0"/>
            <w:color w:val="auto"/>
          </w:rPr>
          <w:t xml:space="preserve">Judyth Twigg </w:t>
        </w:r>
      </w:hyperlink>
      <w:r w:rsidR="00FF6E8A" w:rsidRPr="00A850DC">
        <w:rPr>
          <w:rStyle w:val="contribdegrees"/>
          <w:b w:val="0"/>
          <w:bCs w:val="0"/>
        </w:rPr>
        <w:t xml:space="preserve">&amp; </w:t>
      </w:r>
      <w:hyperlink r:id="rId29" w:history="1">
        <w:r w:rsidR="00FF6E8A" w:rsidRPr="00A850DC">
          <w:rPr>
            <w:rStyle w:val="Hyperlink"/>
            <w:b w:val="0"/>
            <w:bCs w:val="0"/>
            <w:color w:val="auto"/>
          </w:rPr>
          <w:t>Elizabeth Wishnick</w:t>
        </w:r>
      </w:hyperlink>
      <w:r w:rsidR="00FF6E8A" w:rsidRPr="00A850DC">
        <w:rPr>
          <w:rStyle w:val="contribdegrees"/>
          <w:b w:val="0"/>
          <w:bCs w:val="0"/>
        </w:rPr>
        <w:t>.</w:t>
      </w:r>
      <w:r w:rsidR="00970F48" w:rsidRPr="00A850DC">
        <w:rPr>
          <w:rStyle w:val="contribdegrees"/>
          <w:b w:val="0"/>
          <w:bCs w:val="0"/>
        </w:rPr>
        <w:t xml:space="preserve"> </w:t>
      </w:r>
    </w:p>
    <w:p w14:paraId="50AB97B2" w14:textId="133E024B" w:rsidR="00FF6E8A" w:rsidRPr="00885F2F" w:rsidRDefault="00970F48" w:rsidP="004742BB">
      <w:pPr>
        <w:pStyle w:val="Heading1"/>
        <w:ind w:left="900" w:hanging="810"/>
        <w:rPr>
          <w:lang w:bidi="ar-SA"/>
        </w:rPr>
      </w:pPr>
      <w:r w:rsidRPr="00970F48">
        <w:rPr>
          <w:rStyle w:val="contribdegrees"/>
          <w:b w:val="0"/>
          <w:bCs w:val="0"/>
        </w:rPr>
        <w:t xml:space="preserve"> 2021.</w:t>
      </w:r>
      <w:r>
        <w:rPr>
          <w:rStyle w:val="contribdegrees"/>
        </w:rPr>
        <w:t xml:space="preserve">   </w:t>
      </w:r>
      <w:r w:rsidR="00FF6E8A" w:rsidRPr="004742BB">
        <w:rPr>
          <w:rStyle w:val="contribdegrees"/>
          <w:b w:val="0"/>
          <w:bCs w:val="0"/>
        </w:rPr>
        <w:t>“</w:t>
      </w:r>
      <w:r w:rsidR="00FF6E8A" w:rsidRPr="004742BB">
        <w:rPr>
          <w:rStyle w:val="nlmarticle-title"/>
          <w:b w:val="0"/>
          <w:bCs w:val="0"/>
        </w:rPr>
        <w:t>Pandemic Politics in Eurasia: Roadmap for a New Research Subfield</w:t>
      </w:r>
      <w:r w:rsidR="004742BB" w:rsidRPr="004742BB">
        <w:rPr>
          <w:rStyle w:val="nlmarticle-title"/>
          <w:b w:val="0"/>
          <w:bCs w:val="0"/>
        </w:rPr>
        <w:t>”</w:t>
      </w:r>
      <w:r w:rsidR="00FF6E8A" w:rsidRPr="004742BB">
        <w:rPr>
          <w:rStyle w:val="nlmarticle-title"/>
          <w:b w:val="0"/>
          <w:bCs w:val="0"/>
        </w:rPr>
        <w:t>,</w:t>
      </w:r>
      <w:r w:rsidR="00FF6E8A" w:rsidRPr="00885F2F">
        <w:rPr>
          <w:rStyle w:val="nlmarticle-title"/>
          <w:b w:val="0"/>
          <w:bCs w:val="0"/>
          <w:i/>
          <w:iCs/>
        </w:rPr>
        <w:t xml:space="preserve"> Problems of Post-Communism</w:t>
      </w:r>
      <w:r w:rsidR="00FF6E8A" w:rsidRPr="00885F2F">
        <w:rPr>
          <w:rStyle w:val="nlmarticle-title"/>
        </w:rPr>
        <w:t xml:space="preserve">. </w:t>
      </w:r>
      <w:r w:rsidR="00FF6E8A" w:rsidRPr="00885F2F">
        <w:rPr>
          <w:rStyle w:val="nlmarticle-title"/>
          <w:b w:val="0"/>
          <w:bCs w:val="0"/>
        </w:rPr>
        <w:t>Vol.68. No. 1. pp.1-15.</w:t>
      </w:r>
      <w:r w:rsidR="00FF6E8A" w:rsidRPr="00885F2F">
        <w:rPr>
          <w:rStyle w:val="nlmarticle-title"/>
        </w:rPr>
        <w:t xml:space="preserve"> </w:t>
      </w:r>
    </w:p>
    <w:p w14:paraId="5B2CADAF" w14:textId="61E76B64" w:rsidR="00FF6E8A" w:rsidRPr="00885F2F" w:rsidRDefault="00FF6E8A" w:rsidP="004742BB">
      <w:pPr>
        <w:rPr>
          <w:sz w:val="24"/>
          <w:szCs w:val="24"/>
        </w:rPr>
      </w:pPr>
    </w:p>
    <w:p w14:paraId="254984CF" w14:textId="346F2B96" w:rsidR="001935CD" w:rsidRPr="00885F2F" w:rsidRDefault="00FF6E8A" w:rsidP="004742BB">
      <w:pPr>
        <w:pStyle w:val="BodyText"/>
        <w:ind w:left="179"/>
      </w:pPr>
      <w:r w:rsidRPr="00885F2F">
        <w:t xml:space="preserve">Buckley, Cynthia, Ralph Clem, Jarod </w:t>
      </w:r>
      <w:r w:rsidR="003262CD" w:rsidRPr="00885F2F">
        <w:t>Fox,</w:t>
      </w:r>
      <w:r w:rsidRPr="00885F2F">
        <w:t xml:space="preserve"> and Erik Herron</w:t>
      </w:r>
    </w:p>
    <w:p w14:paraId="1078CA33" w14:textId="77777777" w:rsidR="001935CD" w:rsidRDefault="00FF6E8A">
      <w:pPr>
        <w:pStyle w:val="BodyText"/>
        <w:ind w:left="899" w:right="345" w:hanging="723"/>
      </w:pPr>
      <w:r w:rsidRPr="00885F2F">
        <w:t>2018. “The War in Ukraine is More Dev</w:t>
      </w:r>
      <w:r>
        <w:t xml:space="preserve">astating than You Know,” The Monkey Cage/ Washington Post. April 9. (Monkey Cage details: </w:t>
      </w:r>
      <w:hyperlink r:id="rId30">
        <w:r>
          <w:rPr>
            <w:color w:val="0000FF"/>
            <w:u w:val="single" w:color="0000FF"/>
          </w:rPr>
          <w:t>https://www.washingtonpost.com/news/monkey-cage/wp/2014/01/01/about-the-monkey-</w:t>
        </w:r>
      </w:hyperlink>
      <w:r>
        <w:rPr>
          <w:color w:val="0000FF"/>
        </w:rPr>
        <w:t xml:space="preserve"> </w:t>
      </w:r>
      <w:hyperlink r:id="rId31">
        <w:r>
          <w:rPr>
            <w:color w:val="0000FF"/>
            <w:u w:val="single" w:color="0000FF"/>
          </w:rPr>
          <w:t>cage/?utm_term=.cb6421c4dd6d</w:t>
        </w:r>
      </w:hyperlink>
      <w:r>
        <w:rPr>
          <w:color w:val="0000FF"/>
          <w:u w:val="single" w:color="0000FF"/>
        </w:rPr>
        <w:t>)</w:t>
      </w:r>
    </w:p>
    <w:p w14:paraId="04F1C792" w14:textId="77777777" w:rsidR="001935CD" w:rsidRDefault="001935CD">
      <w:pPr>
        <w:pStyle w:val="BodyText"/>
        <w:ind w:left="0"/>
        <w:rPr>
          <w:sz w:val="16"/>
        </w:rPr>
      </w:pPr>
    </w:p>
    <w:p w14:paraId="4A81D2A0" w14:textId="77777777" w:rsidR="001935CD" w:rsidRDefault="00FF6E8A">
      <w:pPr>
        <w:pStyle w:val="BodyText"/>
        <w:spacing w:before="90"/>
        <w:ind w:left="179"/>
      </w:pPr>
      <w:r>
        <w:t>Buckley, Cynthia</w:t>
      </w:r>
    </w:p>
    <w:p w14:paraId="717A32DE" w14:textId="77777777" w:rsidR="001935CD" w:rsidRDefault="00FF6E8A">
      <w:pPr>
        <w:pStyle w:val="BodyText"/>
        <w:spacing w:before="2"/>
        <w:ind w:left="899" w:right="512" w:hanging="723"/>
      </w:pPr>
      <w:r>
        <w:t>2017. “</w:t>
      </w:r>
      <w:r>
        <w:rPr>
          <w:color w:val="111111"/>
        </w:rPr>
        <w:t xml:space="preserve">Рождаемость в Таджикистане: рост vs контроль” (Russian) </w:t>
      </w:r>
      <w:r>
        <w:t>“</w:t>
      </w:r>
      <w:r>
        <w:rPr>
          <w:color w:val="111111"/>
        </w:rPr>
        <w:t xml:space="preserve">Baby boom or two kids enough? Tajiks use more contraceptives, but still give more births,” (English) Central Asian Analytical Network. August 29 2017. </w:t>
      </w:r>
      <w:hyperlink r:id="rId32">
        <w:r>
          <w:rPr>
            <w:color w:val="0000FF"/>
            <w:u w:val="single" w:color="0000FF"/>
          </w:rPr>
          <w:t>http://caa-network.org/archives/10141</w:t>
        </w:r>
      </w:hyperlink>
    </w:p>
    <w:p w14:paraId="77FE5A51" w14:textId="77777777" w:rsidR="001935CD" w:rsidRDefault="001935CD">
      <w:pPr>
        <w:pStyle w:val="BodyText"/>
        <w:ind w:left="0"/>
        <w:rPr>
          <w:sz w:val="16"/>
        </w:rPr>
      </w:pPr>
    </w:p>
    <w:p w14:paraId="73DBD660" w14:textId="77777777" w:rsidR="001935CD" w:rsidRDefault="00FF6E8A">
      <w:pPr>
        <w:pStyle w:val="BodyText"/>
        <w:spacing w:before="90"/>
        <w:ind w:left="237"/>
      </w:pPr>
      <w:r>
        <w:t>Hofmann, Erin and Cynthia Buckley</w:t>
      </w:r>
    </w:p>
    <w:p w14:paraId="53BC11F1" w14:textId="77777777" w:rsidR="001935CD" w:rsidRDefault="00FF6E8A">
      <w:pPr>
        <w:pStyle w:val="BodyText"/>
        <w:spacing w:before="3"/>
        <w:ind w:left="179"/>
      </w:pPr>
      <w:r>
        <w:t>2013. “Global Changes and Gendered Responses: The Feminization of Migration from Georgia”</w:t>
      </w:r>
    </w:p>
    <w:p w14:paraId="71092822" w14:textId="77777777" w:rsidR="001935CD" w:rsidRDefault="00FF6E8A">
      <w:pPr>
        <w:ind w:left="899"/>
        <w:rPr>
          <w:sz w:val="24"/>
        </w:rPr>
      </w:pPr>
      <w:r>
        <w:rPr>
          <w:i/>
          <w:sz w:val="24"/>
        </w:rPr>
        <w:t>International Migration Review</w:t>
      </w:r>
      <w:r>
        <w:rPr>
          <w:sz w:val="24"/>
        </w:rPr>
        <w:t>. 47 (3): 508–538.</w:t>
      </w:r>
    </w:p>
    <w:p w14:paraId="07559B8A" w14:textId="77777777" w:rsidR="001935CD" w:rsidRDefault="001935CD">
      <w:pPr>
        <w:pStyle w:val="BodyText"/>
        <w:ind w:left="0"/>
      </w:pPr>
    </w:p>
    <w:p w14:paraId="7A3CA1EB" w14:textId="77777777" w:rsidR="001935CD" w:rsidRDefault="00FF6E8A">
      <w:pPr>
        <w:pStyle w:val="BodyText"/>
        <w:spacing w:line="275" w:lineRule="exact"/>
      </w:pPr>
      <w:r>
        <w:t>Buckley, C. and E. Hofmann.</w:t>
      </w:r>
    </w:p>
    <w:p w14:paraId="031CBBB2" w14:textId="77777777" w:rsidR="001935CD" w:rsidRDefault="00FF6E8A">
      <w:pPr>
        <w:ind w:left="899" w:right="797" w:hanging="622"/>
        <w:rPr>
          <w:sz w:val="24"/>
        </w:rPr>
      </w:pPr>
      <w:r>
        <w:rPr>
          <w:sz w:val="24"/>
        </w:rPr>
        <w:t>2012 “Remittances and Family Economic Stability in Tajikistan</w:t>
      </w:r>
      <w:r>
        <w:rPr>
          <w:i/>
          <w:sz w:val="24"/>
        </w:rPr>
        <w:t>,” Journal of Development Studies</w:t>
      </w:r>
      <w:r>
        <w:rPr>
          <w:sz w:val="24"/>
        </w:rPr>
        <w:t>. 48(8): 1121-1138.</w:t>
      </w:r>
    </w:p>
    <w:p w14:paraId="005950F1" w14:textId="77777777" w:rsidR="001935CD" w:rsidRDefault="001935CD">
      <w:pPr>
        <w:pStyle w:val="BodyText"/>
        <w:spacing w:before="1"/>
        <w:ind w:left="0"/>
      </w:pPr>
    </w:p>
    <w:p w14:paraId="7D82E6A5" w14:textId="77777777" w:rsidR="001935CD" w:rsidRDefault="00FF6E8A">
      <w:pPr>
        <w:pStyle w:val="BodyText"/>
      </w:pPr>
      <w:r>
        <w:t>Hofmann, Erin and Cynthia Buckley</w:t>
      </w:r>
    </w:p>
    <w:p w14:paraId="21D74884" w14:textId="77777777" w:rsidR="001935CD" w:rsidRDefault="00FF6E8A">
      <w:pPr>
        <w:ind w:left="899" w:right="551" w:hanging="622"/>
        <w:rPr>
          <w:sz w:val="24"/>
        </w:rPr>
      </w:pPr>
      <w:r>
        <w:rPr>
          <w:sz w:val="24"/>
        </w:rPr>
        <w:t xml:space="preserve">2011 “Cultural responses to changing gender patterns of migration in Georgia,” </w:t>
      </w:r>
      <w:r>
        <w:rPr>
          <w:i/>
          <w:sz w:val="24"/>
        </w:rPr>
        <w:t xml:space="preserve">International Migration, </w:t>
      </w:r>
      <w:r>
        <w:rPr>
          <w:sz w:val="24"/>
        </w:rPr>
        <w:t>50 (5): 77-94.</w:t>
      </w:r>
    </w:p>
    <w:p w14:paraId="5B05ADEB" w14:textId="77777777" w:rsidR="001935CD" w:rsidRDefault="001935CD">
      <w:pPr>
        <w:pStyle w:val="BodyText"/>
        <w:ind w:left="0"/>
      </w:pPr>
    </w:p>
    <w:p w14:paraId="03EDF288" w14:textId="77777777" w:rsidR="001935CD" w:rsidRDefault="00FF6E8A">
      <w:pPr>
        <w:pStyle w:val="BodyText"/>
      </w:pPr>
      <w:r>
        <w:t>Buckley, Cynthia, Erin Hofmann and Yuka Minagawa</w:t>
      </w:r>
    </w:p>
    <w:p w14:paraId="5A7DFCEF" w14:textId="77777777" w:rsidR="001935CD" w:rsidRDefault="00FF6E8A">
      <w:pPr>
        <w:pStyle w:val="BodyText"/>
        <w:spacing w:before="1"/>
        <w:ind w:left="899" w:right="805" w:hanging="622"/>
      </w:pPr>
      <w:r>
        <w:t xml:space="preserve">2011 “Does Nativity Matter? Correlates of Immigrant Health by Generation in the Russian Federation,” </w:t>
      </w:r>
      <w:r>
        <w:rPr>
          <w:i/>
        </w:rPr>
        <w:t xml:space="preserve">Demographic Research, </w:t>
      </w:r>
      <w:r>
        <w:t>24 (32): 801-832.</w:t>
      </w:r>
    </w:p>
    <w:p w14:paraId="2E5D3923" w14:textId="77777777" w:rsidR="001935CD" w:rsidRDefault="001935CD">
      <w:pPr>
        <w:pStyle w:val="BodyText"/>
        <w:ind w:left="0"/>
      </w:pPr>
    </w:p>
    <w:p w14:paraId="4965C529" w14:textId="77777777" w:rsidR="001935CD" w:rsidRDefault="00FF6E8A">
      <w:pPr>
        <w:pStyle w:val="BodyText"/>
      </w:pPr>
      <w:r>
        <w:t>White, Kari, and Cynthia Buckley</w:t>
      </w:r>
    </w:p>
    <w:p w14:paraId="6049A0BE" w14:textId="77777777" w:rsidR="001935CD" w:rsidRDefault="00FF6E8A">
      <w:pPr>
        <w:pStyle w:val="BodyText"/>
        <w:spacing w:line="275" w:lineRule="exact"/>
      </w:pPr>
      <w:r>
        <w:t>2011 “Exposure to International Migration and Its Effect on Childbearing in Turkey,”</w:t>
      </w:r>
    </w:p>
    <w:p w14:paraId="03A8739E" w14:textId="77777777" w:rsidR="001935CD" w:rsidRDefault="00FF6E8A">
      <w:pPr>
        <w:spacing w:line="275" w:lineRule="exact"/>
        <w:ind w:left="899"/>
        <w:rPr>
          <w:sz w:val="24"/>
        </w:rPr>
      </w:pPr>
      <w:r>
        <w:rPr>
          <w:i/>
          <w:sz w:val="24"/>
        </w:rPr>
        <w:t xml:space="preserve">International Migration Review, </w:t>
      </w:r>
      <w:r>
        <w:rPr>
          <w:sz w:val="24"/>
        </w:rPr>
        <w:t>45 (1):123-147.</w:t>
      </w:r>
    </w:p>
    <w:p w14:paraId="706818A9" w14:textId="77777777" w:rsidR="001935CD" w:rsidRDefault="001935CD">
      <w:pPr>
        <w:pStyle w:val="BodyText"/>
        <w:ind w:left="0"/>
      </w:pPr>
    </w:p>
    <w:p w14:paraId="6487084C" w14:textId="77777777" w:rsidR="001935CD" w:rsidRDefault="00FF6E8A">
      <w:pPr>
        <w:pStyle w:val="BodyText"/>
      </w:pPr>
      <w:r>
        <w:t>Barrett, Jennifer and Cynthia Buckley</w:t>
      </w:r>
    </w:p>
    <w:p w14:paraId="2B564405" w14:textId="77777777" w:rsidR="001935CD" w:rsidRDefault="00FF6E8A">
      <w:pPr>
        <w:pStyle w:val="BodyText"/>
      </w:pPr>
      <w:r>
        <w:t>2009 “Gender and Perceived Control in the Russian Federation,”</w:t>
      </w:r>
    </w:p>
    <w:p w14:paraId="277C49B0" w14:textId="77777777" w:rsidR="001935CD" w:rsidRDefault="00FF6E8A">
      <w:pPr>
        <w:ind w:left="899"/>
        <w:rPr>
          <w:sz w:val="24"/>
        </w:rPr>
      </w:pPr>
      <w:r>
        <w:rPr>
          <w:i/>
          <w:sz w:val="24"/>
        </w:rPr>
        <w:t>Europe-Asia Studies</w:t>
      </w:r>
      <w:r>
        <w:rPr>
          <w:sz w:val="24"/>
        </w:rPr>
        <w:t>, 61(1):29-49.</w:t>
      </w:r>
    </w:p>
    <w:p w14:paraId="66239E8E" w14:textId="77777777" w:rsidR="001935CD" w:rsidRDefault="001935CD">
      <w:pPr>
        <w:pStyle w:val="BodyText"/>
        <w:ind w:left="0"/>
      </w:pPr>
    </w:p>
    <w:p w14:paraId="7F86A192" w14:textId="77777777" w:rsidR="001935CD" w:rsidRDefault="00FF6E8A">
      <w:pPr>
        <w:pStyle w:val="BodyText"/>
      </w:pPr>
      <w:r>
        <w:t>Buckley, Cynthia, Jennifer Barrett and Kristen Adkins</w:t>
      </w:r>
    </w:p>
    <w:p w14:paraId="6AF16522" w14:textId="77777777" w:rsidR="001935CD" w:rsidRDefault="00FF6E8A">
      <w:pPr>
        <w:pStyle w:val="BodyText"/>
        <w:ind w:left="899" w:right="311" w:hanging="622"/>
      </w:pPr>
      <w:r>
        <w:t xml:space="preserve">2008 Reproductive Health Information for Young Women in Kazakhstan: Channels, Patterns of Access and Links to Knowledge.” </w:t>
      </w:r>
      <w:r>
        <w:rPr>
          <w:i/>
        </w:rPr>
        <w:t>Journal of Health Communication</w:t>
      </w:r>
      <w:r>
        <w:t>, 13(7): 681-697.</w:t>
      </w:r>
    </w:p>
    <w:p w14:paraId="49C1B65F" w14:textId="77777777" w:rsidR="001935CD" w:rsidRDefault="001935CD">
      <w:pPr>
        <w:pStyle w:val="BodyText"/>
        <w:ind w:left="0"/>
      </w:pPr>
    </w:p>
    <w:p w14:paraId="277E3F71" w14:textId="77777777" w:rsidR="001935CD" w:rsidRDefault="00FF6E8A">
      <w:pPr>
        <w:pStyle w:val="BodyText"/>
        <w:spacing w:before="1"/>
      </w:pPr>
      <w:r>
        <w:t>Doliashvili, Khatuna and Cynthia Buckley</w:t>
      </w:r>
    </w:p>
    <w:p w14:paraId="31549F3A" w14:textId="77777777" w:rsidR="001935CD" w:rsidRDefault="00FF6E8A">
      <w:pPr>
        <w:pStyle w:val="BodyText"/>
        <w:spacing w:before="2" w:line="275" w:lineRule="exact"/>
      </w:pPr>
      <w:r>
        <w:t>2008 “Women’s Sexual and Reproductive Health in Post-</w:t>
      </w:r>
    </w:p>
    <w:p w14:paraId="166D515C" w14:textId="77777777" w:rsidR="001935CD" w:rsidRDefault="00FF6E8A">
      <w:pPr>
        <w:ind w:left="899" w:right="49"/>
        <w:rPr>
          <w:sz w:val="24"/>
        </w:rPr>
      </w:pPr>
      <w:r>
        <w:rPr>
          <w:sz w:val="24"/>
        </w:rPr>
        <w:t xml:space="preserve">Socialist Georgia: Does Migration Matter?” </w:t>
      </w:r>
      <w:r>
        <w:rPr>
          <w:i/>
          <w:sz w:val="24"/>
        </w:rPr>
        <w:t>International Family Planning Perspectives</w:t>
      </w:r>
      <w:r>
        <w:rPr>
          <w:sz w:val="24"/>
        </w:rPr>
        <w:t>. 34 (1): 21-19.</w:t>
      </w:r>
    </w:p>
    <w:p w14:paraId="6153D080" w14:textId="77777777" w:rsidR="004742BB" w:rsidRDefault="004742BB">
      <w:pPr>
        <w:pStyle w:val="BodyText"/>
        <w:spacing w:before="68"/>
      </w:pPr>
    </w:p>
    <w:p w14:paraId="22A9C4CA" w14:textId="4CEAA8A0" w:rsidR="001935CD" w:rsidRDefault="00FF6E8A">
      <w:pPr>
        <w:pStyle w:val="BodyText"/>
        <w:spacing w:before="68"/>
      </w:pPr>
      <w:r>
        <w:t>Barrett, Jennifer and Cynthia Buckley</w:t>
      </w:r>
    </w:p>
    <w:p w14:paraId="65EF328D" w14:textId="77777777" w:rsidR="001935CD" w:rsidRDefault="00FF6E8A">
      <w:pPr>
        <w:spacing w:before="2"/>
        <w:ind w:left="899" w:hanging="622"/>
        <w:rPr>
          <w:sz w:val="24"/>
        </w:rPr>
      </w:pPr>
      <w:r>
        <w:rPr>
          <w:sz w:val="24"/>
        </w:rPr>
        <w:t>2007</w:t>
      </w:r>
      <w:r>
        <w:rPr>
          <w:spacing w:val="-14"/>
          <w:sz w:val="24"/>
        </w:rPr>
        <w:t xml:space="preserve"> </w:t>
      </w:r>
      <w:r>
        <w:rPr>
          <w:b/>
          <w:sz w:val="24"/>
        </w:rPr>
        <w:t>“</w:t>
      </w:r>
      <w:r>
        <w:rPr>
          <w:sz w:val="24"/>
        </w:rPr>
        <w:t>Constrained</w:t>
      </w:r>
      <w:r>
        <w:rPr>
          <w:spacing w:val="-13"/>
          <w:sz w:val="24"/>
        </w:rPr>
        <w:t xml:space="preserve"> </w:t>
      </w:r>
      <w:r>
        <w:rPr>
          <w:sz w:val="24"/>
        </w:rPr>
        <w:t>Contraceptive</w:t>
      </w:r>
      <w:r>
        <w:rPr>
          <w:spacing w:val="-19"/>
          <w:sz w:val="24"/>
        </w:rPr>
        <w:t xml:space="preserve"> </w:t>
      </w:r>
      <w:r>
        <w:rPr>
          <w:sz w:val="24"/>
        </w:rPr>
        <w:t>Choices:</w:t>
      </w:r>
      <w:r>
        <w:rPr>
          <w:spacing w:val="-10"/>
          <w:sz w:val="24"/>
        </w:rPr>
        <w:t xml:space="preserve"> </w:t>
      </w:r>
      <w:r>
        <w:rPr>
          <w:spacing w:val="-3"/>
          <w:sz w:val="24"/>
        </w:rPr>
        <w:t>IUD</w:t>
      </w:r>
      <w:r>
        <w:rPr>
          <w:spacing w:val="-19"/>
          <w:sz w:val="24"/>
        </w:rPr>
        <w:t xml:space="preserve"> </w:t>
      </w:r>
      <w:r>
        <w:rPr>
          <w:sz w:val="24"/>
        </w:rPr>
        <w:t>Prevalence</w:t>
      </w:r>
      <w:r>
        <w:rPr>
          <w:spacing w:val="-19"/>
          <w:sz w:val="24"/>
        </w:rPr>
        <w:t xml:space="preserve"> </w:t>
      </w:r>
      <w:r>
        <w:rPr>
          <w:sz w:val="24"/>
        </w:rPr>
        <w:t>in</w:t>
      </w:r>
      <w:r>
        <w:rPr>
          <w:spacing w:val="-13"/>
          <w:sz w:val="24"/>
        </w:rPr>
        <w:t xml:space="preserve"> </w:t>
      </w:r>
      <w:r>
        <w:rPr>
          <w:sz w:val="24"/>
        </w:rPr>
        <w:t>Uzbekistan”</w:t>
      </w:r>
      <w:r>
        <w:rPr>
          <w:spacing w:val="-15"/>
          <w:sz w:val="24"/>
        </w:rPr>
        <w:t xml:space="preserve"> </w:t>
      </w:r>
      <w:r>
        <w:rPr>
          <w:i/>
          <w:sz w:val="24"/>
        </w:rPr>
        <w:t>International</w:t>
      </w:r>
      <w:r>
        <w:rPr>
          <w:i/>
          <w:spacing w:val="-12"/>
          <w:sz w:val="24"/>
        </w:rPr>
        <w:t xml:space="preserve"> </w:t>
      </w:r>
      <w:r>
        <w:rPr>
          <w:i/>
          <w:sz w:val="24"/>
        </w:rPr>
        <w:t>Family Planning Perspectives.</w:t>
      </w:r>
      <w:r>
        <w:rPr>
          <w:i/>
          <w:spacing w:val="-26"/>
          <w:sz w:val="24"/>
        </w:rPr>
        <w:t xml:space="preserve"> </w:t>
      </w:r>
      <w:r>
        <w:rPr>
          <w:sz w:val="24"/>
        </w:rPr>
        <w:t>33(2):50-57.</w:t>
      </w:r>
    </w:p>
    <w:p w14:paraId="24733BC4" w14:textId="77777777" w:rsidR="001935CD" w:rsidRDefault="001935CD">
      <w:pPr>
        <w:pStyle w:val="BodyText"/>
        <w:spacing w:before="9"/>
        <w:ind w:left="0"/>
        <w:rPr>
          <w:sz w:val="23"/>
        </w:rPr>
      </w:pPr>
    </w:p>
    <w:p w14:paraId="73C8A14C" w14:textId="77777777" w:rsidR="001935CD" w:rsidRDefault="00FF6E8A">
      <w:pPr>
        <w:pStyle w:val="BodyText"/>
        <w:spacing w:before="1"/>
      </w:pPr>
      <w:r>
        <w:t>Buckley, Cynthia</w:t>
      </w:r>
    </w:p>
    <w:p w14:paraId="72E0CB4E" w14:textId="77777777" w:rsidR="001935CD" w:rsidRDefault="00FF6E8A">
      <w:pPr>
        <w:pStyle w:val="BodyText"/>
        <w:ind w:left="899" w:right="678" w:hanging="622"/>
      </w:pPr>
      <w:r>
        <w:t xml:space="preserve">2006 “Challenges to Integrating Sexual Health Issues into Reproductive Health Programs in Uzbekistan,” </w:t>
      </w:r>
      <w:r>
        <w:rPr>
          <w:i/>
        </w:rPr>
        <w:t xml:space="preserve">Studies in Family Planning, </w:t>
      </w:r>
      <w:r>
        <w:t>37(3):155–168.</w:t>
      </w:r>
    </w:p>
    <w:p w14:paraId="34E4625A" w14:textId="77777777" w:rsidR="001935CD" w:rsidRDefault="001935CD">
      <w:pPr>
        <w:pStyle w:val="BodyText"/>
        <w:ind w:left="0"/>
      </w:pPr>
    </w:p>
    <w:p w14:paraId="389DE9A4" w14:textId="77777777" w:rsidR="001935CD" w:rsidRDefault="00FF6E8A">
      <w:pPr>
        <w:pStyle w:val="BodyText"/>
      </w:pPr>
      <w:r>
        <w:t>Buckley, Cynthia, Jennifer Barrett and Yakov Asminkin</w:t>
      </w:r>
    </w:p>
    <w:p w14:paraId="1D191558" w14:textId="77777777" w:rsidR="001935CD" w:rsidRDefault="00FF6E8A">
      <w:pPr>
        <w:ind w:left="899" w:right="338" w:hanging="622"/>
        <w:rPr>
          <w:sz w:val="24"/>
        </w:rPr>
      </w:pPr>
      <w:r>
        <w:rPr>
          <w:sz w:val="24"/>
        </w:rPr>
        <w:t xml:space="preserve">2004 “Reproductive and Sexual Health Among Young Adults in Uzbekistan” </w:t>
      </w:r>
      <w:r>
        <w:rPr>
          <w:i/>
          <w:sz w:val="24"/>
        </w:rPr>
        <w:t xml:space="preserve">Studies in Family Planning. </w:t>
      </w:r>
      <w:r>
        <w:rPr>
          <w:sz w:val="24"/>
        </w:rPr>
        <w:t>35(1): 1-14.</w:t>
      </w:r>
    </w:p>
    <w:p w14:paraId="66547F7F" w14:textId="77777777" w:rsidR="001935CD" w:rsidRDefault="001935CD">
      <w:pPr>
        <w:pStyle w:val="BodyText"/>
        <w:ind w:left="0"/>
      </w:pPr>
    </w:p>
    <w:p w14:paraId="52AC239F" w14:textId="77777777" w:rsidR="001935CD" w:rsidRDefault="00FF6E8A">
      <w:pPr>
        <w:pStyle w:val="BodyText"/>
      </w:pPr>
      <w:r>
        <w:t>Buckley, Cynthia</w:t>
      </w:r>
    </w:p>
    <w:p w14:paraId="30DF6799" w14:textId="77777777" w:rsidR="001935CD" w:rsidRDefault="00FF6E8A">
      <w:pPr>
        <w:pStyle w:val="BodyText"/>
        <w:ind w:left="899" w:right="677" w:hanging="622"/>
      </w:pPr>
      <w:r>
        <w:t>2003 “Children at Risk: Child Health in Central Asia,” William Davidson Institute Working Papers, Number 523. (Peer reviewed)</w:t>
      </w:r>
    </w:p>
    <w:p w14:paraId="05963473" w14:textId="77777777" w:rsidR="001935CD" w:rsidRDefault="001935CD">
      <w:pPr>
        <w:pStyle w:val="BodyText"/>
        <w:spacing w:before="10"/>
        <w:ind w:left="0"/>
        <w:rPr>
          <w:sz w:val="25"/>
        </w:rPr>
      </w:pPr>
    </w:p>
    <w:p w14:paraId="6E66C769" w14:textId="77777777" w:rsidR="001935CD" w:rsidRDefault="00FF6E8A">
      <w:pPr>
        <w:pStyle w:val="BodyText"/>
        <w:spacing w:before="1"/>
      </w:pPr>
      <w:r>
        <w:t>Angel, Jacqueline, Cynthia Buckley and Brian Finch</w:t>
      </w:r>
    </w:p>
    <w:p w14:paraId="77FD0AB7" w14:textId="77777777" w:rsidR="001935CD" w:rsidRDefault="00FF6E8A">
      <w:pPr>
        <w:ind w:left="899" w:right="911" w:hanging="622"/>
        <w:rPr>
          <w:sz w:val="24"/>
        </w:rPr>
      </w:pPr>
      <w:r>
        <w:rPr>
          <w:sz w:val="24"/>
        </w:rPr>
        <w:t xml:space="preserve">2002 “Nativity and Self-Assessed Health among Pre-Retirement Age Hispanics and Non- Hispanic Whites,” </w:t>
      </w:r>
      <w:r>
        <w:rPr>
          <w:i/>
          <w:sz w:val="24"/>
        </w:rPr>
        <w:t>International Migration Review</w:t>
      </w:r>
      <w:r>
        <w:rPr>
          <w:b/>
          <w:i/>
          <w:sz w:val="24"/>
        </w:rPr>
        <w:t xml:space="preserve">. </w:t>
      </w:r>
      <w:r>
        <w:rPr>
          <w:sz w:val="24"/>
        </w:rPr>
        <w:t>35:135:784-803.</w:t>
      </w:r>
    </w:p>
    <w:p w14:paraId="41910D2F" w14:textId="77777777" w:rsidR="001935CD" w:rsidRDefault="001935CD">
      <w:pPr>
        <w:pStyle w:val="BodyText"/>
        <w:spacing w:before="3"/>
        <w:ind w:left="0"/>
        <w:rPr>
          <w:sz w:val="27"/>
        </w:rPr>
      </w:pPr>
    </w:p>
    <w:p w14:paraId="3245538A" w14:textId="77777777" w:rsidR="004742BB" w:rsidRDefault="004742BB">
      <w:pPr>
        <w:pStyle w:val="BodyText"/>
        <w:spacing w:before="1"/>
      </w:pPr>
    </w:p>
    <w:p w14:paraId="7F8A8CE4" w14:textId="77777777" w:rsidR="004742BB" w:rsidRDefault="004742BB">
      <w:pPr>
        <w:pStyle w:val="BodyText"/>
        <w:spacing w:before="1"/>
      </w:pPr>
    </w:p>
    <w:p w14:paraId="74B3A3E8" w14:textId="28A29067" w:rsidR="001935CD" w:rsidRDefault="00FF6E8A">
      <w:pPr>
        <w:pStyle w:val="BodyText"/>
        <w:spacing w:before="1"/>
      </w:pPr>
      <w:r>
        <w:t>Angel, Jacqueline, Cynthia Buckley and Arthur Sakamoto.</w:t>
      </w:r>
    </w:p>
    <w:p w14:paraId="2AA3E156" w14:textId="77777777" w:rsidR="001935CD" w:rsidRDefault="00FF6E8A">
      <w:pPr>
        <w:ind w:left="899" w:hanging="622"/>
        <w:rPr>
          <w:sz w:val="24"/>
        </w:rPr>
      </w:pPr>
      <w:r>
        <w:rPr>
          <w:sz w:val="24"/>
        </w:rPr>
        <w:t>2001</w:t>
      </w:r>
      <w:r>
        <w:rPr>
          <w:spacing w:val="-12"/>
          <w:sz w:val="24"/>
        </w:rPr>
        <w:t xml:space="preserve"> </w:t>
      </w:r>
      <w:r>
        <w:rPr>
          <w:sz w:val="24"/>
        </w:rPr>
        <w:t>Duration</w:t>
      </w:r>
      <w:r>
        <w:rPr>
          <w:spacing w:val="-11"/>
          <w:sz w:val="24"/>
        </w:rPr>
        <w:t xml:space="preserve"> </w:t>
      </w:r>
      <w:r>
        <w:rPr>
          <w:sz w:val="24"/>
        </w:rPr>
        <w:t>or</w:t>
      </w:r>
      <w:r>
        <w:rPr>
          <w:spacing w:val="-15"/>
          <w:sz w:val="24"/>
        </w:rPr>
        <w:t xml:space="preserve"> </w:t>
      </w:r>
      <w:r>
        <w:rPr>
          <w:sz w:val="24"/>
        </w:rPr>
        <w:t>Disadvantage?</w:t>
      </w:r>
      <w:r>
        <w:rPr>
          <w:spacing w:val="-2"/>
          <w:sz w:val="24"/>
        </w:rPr>
        <w:t xml:space="preserve"> </w:t>
      </w:r>
      <w:r>
        <w:rPr>
          <w:sz w:val="24"/>
        </w:rPr>
        <w:t>Explaining</w:t>
      </w:r>
      <w:r>
        <w:rPr>
          <w:spacing w:val="-20"/>
          <w:sz w:val="24"/>
        </w:rPr>
        <w:t xml:space="preserve"> </w:t>
      </w:r>
      <w:r>
        <w:rPr>
          <w:sz w:val="24"/>
        </w:rPr>
        <w:t>Nativity</w:t>
      </w:r>
      <w:r>
        <w:rPr>
          <w:spacing w:val="-22"/>
          <w:sz w:val="24"/>
        </w:rPr>
        <w:t xml:space="preserve"> </w:t>
      </w:r>
      <w:r>
        <w:rPr>
          <w:sz w:val="24"/>
        </w:rPr>
        <w:t>Differentials</w:t>
      </w:r>
      <w:r>
        <w:rPr>
          <w:spacing w:val="-12"/>
          <w:sz w:val="24"/>
        </w:rPr>
        <w:t xml:space="preserve"> </w:t>
      </w:r>
      <w:r>
        <w:rPr>
          <w:sz w:val="24"/>
        </w:rPr>
        <w:t>in</w:t>
      </w:r>
      <w:r>
        <w:rPr>
          <w:spacing w:val="-12"/>
          <w:sz w:val="24"/>
        </w:rPr>
        <w:t xml:space="preserve"> </w:t>
      </w:r>
      <w:r>
        <w:rPr>
          <w:sz w:val="24"/>
        </w:rPr>
        <w:t>Health</w:t>
      </w:r>
      <w:r>
        <w:rPr>
          <w:spacing w:val="-11"/>
          <w:sz w:val="24"/>
        </w:rPr>
        <w:t xml:space="preserve"> </w:t>
      </w:r>
      <w:r>
        <w:rPr>
          <w:sz w:val="24"/>
        </w:rPr>
        <w:t>Profiles”</w:t>
      </w:r>
      <w:r>
        <w:rPr>
          <w:spacing w:val="-12"/>
          <w:sz w:val="24"/>
        </w:rPr>
        <w:t xml:space="preserve"> </w:t>
      </w:r>
      <w:r>
        <w:rPr>
          <w:i/>
          <w:sz w:val="24"/>
        </w:rPr>
        <w:t>Journal</w:t>
      </w:r>
      <w:r>
        <w:rPr>
          <w:i/>
          <w:spacing w:val="-11"/>
          <w:sz w:val="24"/>
        </w:rPr>
        <w:t xml:space="preserve"> </w:t>
      </w:r>
      <w:r>
        <w:rPr>
          <w:i/>
          <w:sz w:val="24"/>
        </w:rPr>
        <w:t>of Gerontology:</w:t>
      </w:r>
      <w:r>
        <w:rPr>
          <w:i/>
          <w:spacing w:val="-21"/>
          <w:sz w:val="24"/>
        </w:rPr>
        <w:t xml:space="preserve"> </w:t>
      </w:r>
      <w:r>
        <w:rPr>
          <w:i/>
          <w:sz w:val="24"/>
        </w:rPr>
        <w:t>Social</w:t>
      </w:r>
      <w:r>
        <w:rPr>
          <w:i/>
          <w:spacing w:val="-19"/>
          <w:sz w:val="24"/>
        </w:rPr>
        <w:t xml:space="preserve"> </w:t>
      </w:r>
      <w:r>
        <w:rPr>
          <w:i/>
          <w:sz w:val="24"/>
        </w:rPr>
        <w:t>Sciences</w:t>
      </w:r>
      <w:r>
        <w:rPr>
          <w:sz w:val="24"/>
        </w:rPr>
        <w:t>.</w:t>
      </w:r>
      <w:r>
        <w:rPr>
          <w:spacing w:val="-20"/>
          <w:sz w:val="24"/>
        </w:rPr>
        <w:t xml:space="preserve"> </w:t>
      </w:r>
      <w:r>
        <w:rPr>
          <w:sz w:val="24"/>
        </w:rPr>
        <w:t>56B</w:t>
      </w:r>
      <w:r>
        <w:rPr>
          <w:spacing w:val="-21"/>
          <w:sz w:val="24"/>
        </w:rPr>
        <w:t xml:space="preserve"> </w:t>
      </w:r>
      <w:r>
        <w:rPr>
          <w:sz w:val="24"/>
        </w:rPr>
        <w:t>(5):S275-S283.</w:t>
      </w:r>
    </w:p>
    <w:p w14:paraId="6C086300" w14:textId="77777777" w:rsidR="001935CD" w:rsidRDefault="001935CD">
      <w:pPr>
        <w:pStyle w:val="BodyText"/>
        <w:ind w:left="0"/>
      </w:pPr>
    </w:p>
    <w:p w14:paraId="18CAF123" w14:textId="77777777" w:rsidR="001935CD" w:rsidRDefault="00FF6E8A">
      <w:pPr>
        <w:pStyle w:val="BodyText"/>
      </w:pPr>
      <w:r>
        <w:t>Buckley, Cynthia, and Jacqueline Angel.</w:t>
      </w:r>
    </w:p>
    <w:p w14:paraId="3C918230" w14:textId="77777777" w:rsidR="001935CD" w:rsidRDefault="00FF6E8A">
      <w:pPr>
        <w:pStyle w:val="BodyText"/>
        <w:rPr>
          <w:b/>
        </w:rPr>
      </w:pPr>
      <w:r>
        <w:t>2000 “Constructed Reliance: Nativity, Ethnicity, Social Support, and Women’s Health,</w:t>
      </w:r>
      <w:r>
        <w:rPr>
          <w:b/>
        </w:rPr>
        <w:t>”</w:t>
      </w:r>
    </w:p>
    <w:p w14:paraId="353C474D" w14:textId="77777777" w:rsidR="001935CD" w:rsidRDefault="00FF6E8A">
      <w:pPr>
        <w:ind w:left="899"/>
        <w:rPr>
          <w:sz w:val="24"/>
        </w:rPr>
      </w:pPr>
      <w:r>
        <w:rPr>
          <w:i/>
          <w:sz w:val="24"/>
        </w:rPr>
        <w:t>Journal of Women and Aging</w:t>
      </w:r>
      <w:r>
        <w:rPr>
          <w:sz w:val="24"/>
        </w:rPr>
        <w:t>. 12(3/4): 21-37.</w:t>
      </w:r>
    </w:p>
    <w:p w14:paraId="648822F9" w14:textId="77777777" w:rsidR="001935CD" w:rsidRDefault="001935CD">
      <w:pPr>
        <w:pStyle w:val="BodyText"/>
        <w:spacing w:before="9"/>
        <w:ind w:left="0"/>
        <w:rPr>
          <w:sz w:val="23"/>
        </w:rPr>
      </w:pPr>
    </w:p>
    <w:p w14:paraId="55B287AB" w14:textId="77777777" w:rsidR="001935CD" w:rsidRDefault="00FF6E8A">
      <w:pPr>
        <w:pStyle w:val="BodyText"/>
      </w:pPr>
      <w:r>
        <w:t>Buckley, Cynthia</w:t>
      </w:r>
    </w:p>
    <w:p w14:paraId="3D0B8376" w14:textId="77777777" w:rsidR="001935CD" w:rsidRDefault="00FF6E8A">
      <w:pPr>
        <w:pStyle w:val="BodyText"/>
      </w:pPr>
      <w:r>
        <w:t>1998 "Rural/Urban differentials in demographic processes: The Central Asian States,”</w:t>
      </w:r>
    </w:p>
    <w:p w14:paraId="7DBF259F" w14:textId="77777777" w:rsidR="001935CD" w:rsidRDefault="00FF6E8A">
      <w:pPr>
        <w:ind w:left="899"/>
        <w:rPr>
          <w:sz w:val="24"/>
        </w:rPr>
      </w:pPr>
      <w:r>
        <w:rPr>
          <w:i/>
          <w:sz w:val="24"/>
        </w:rPr>
        <w:t>Population Research and Policy Review</w:t>
      </w:r>
      <w:r>
        <w:rPr>
          <w:sz w:val="24"/>
        </w:rPr>
        <w:t>. 17:71-89.</w:t>
      </w:r>
    </w:p>
    <w:p w14:paraId="29134A36" w14:textId="77777777" w:rsidR="001935CD" w:rsidRDefault="001935CD">
      <w:pPr>
        <w:pStyle w:val="BodyText"/>
        <w:ind w:left="0"/>
      </w:pPr>
    </w:p>
    <w:p w14:paraId="6412C06C" w14:textId="77777777" w:rsidR="001935CD" w:rsidRDefault="00FF6E8A">
      <w:pPr>
        <w:pStyle w:val="BodyText"/>
      </w:pPr>
      <w:r>
        <w:t>Riddle, Liesl and Cynthia Buckley</w:t>
      </w:r>
    </w:p>
    <w:p w14:paraId="3E6CE206" w14:textId="77777777" w:rsidR="001935CD" w:rsidRDefault="00FF6E8A">
      <w:pPr>
        <w:pStyle w:val="BodyText"/>
        <w:ind w:left="899" w:hanging="622"/>
      </w:pPr>
      <w:r>
        <w:t xml:space="preserve">1998 “Forced Migration and Destination Choice: Armenian Forced Settlers and Refugees in the Russian Federation” </w:t>
      </w:r>
      <w:r>
        <w:rPr>
          <w:i/>
        </w:rPr>
        <w:t>International Migration</w:t>
      </w:r>
      <w:r>
        <w:t>. 36(2): 235-256.</w:t>
      </w:r>
    </w:p>
    <w:p w14:paraId="7227E482" w14:textId="77777777" w:rsidR="001935CD" w:rsidRDefault="001935CD">
      <w:pPr>
        <w:pStyle w:val="BodyText"/>
        <w:ind w:left="0"/>
      </w:pPr>
    </w:p>
    <w:p w14:paraId="7F763161" w14:textId="77777777" w:rsidR="001935CD" w:rsidRDefault="00FF6E8A">
      <w:pPr>
        <w:pStyle w:val="BodyText"/>
      </w:pPr>
      <w:r>
        <w:t>Buckley, Cynthia</w:t>
      </w:r>
    </w:p>
    <w:p w14:paraId="745154A4" w14:textId="77777777" w:rsidR="001935CD" w:rsidRDefault="00FF6E8A">
      <w:pPr>
        <w:pStyle w:val="BodyText"/>
        <w:spacing w:before="1"/>
      </w:pPr>
      <w:r>
        <w:t>1998 “Ideology, Methodology and Context: Survey Research in the Russian Federation,”</w:t>
      </w:r>
    </w:p>
    <w:p w14:paraId="6F2901E6" w14:textId="77777777" w:rsidR="001935CD" w:rsidRDefault="00FF6E8A">
      <w:pPr>
        <w:ind w:left="899"/>
        <w:rPr>
          <w:sz w:val="24"/>
        </w:rPr>
      </w:pPr>
      <w:r>
        <w:rPr>
          <w:i/>
          <w:sz w:val="24"/>
        </w:rPr>
        <w:t xml:space="preserve">American Behavioral Scientist. </w:t>
      </w:r>
      <w:r>
        <w:rPr>
          <w:sz w:val="24"/>
        </w:rPr>
        <w:t>42(2):223-236</w:t>
      </w:r>
    </w:p>
    <w:p w14:paraId="133ACB2B" w14:textId="77777777" w:rsidR="001935CD" w:rsidRDefault="001935CD">
      <w:pPr>
        <w:pStyle w:val="BodyText"/>
        <w:spacing w:before="7"/>
        <w:ind w:left="0"/>
        <w:rPr>
          <w:sz w:val="28"/>
        </w:rPr>
      </w:pPr>
    </w:p>
    <w:p w14:paraId="5190F8C7" w14:textId="77777777" w:rsidR="001935CD" w:rsidRDefault="00FF6E8A">
      <w:pPr>
        <w:pStyle w:val="BodyText"/>
      </w:pPr>
      <w:r>
        <w:t>Buckley, Cynthia</w:t>
      </w:r>
    </w:p>
    <w:p w14:paraId="41A4C10F" w14:textId="77777777" w:rsidR="001935CD" w:rsidRDefault="00FF6E8A">
      <w:pPr>
        <w:pStyle w:val="BodyText"/>
        <w:spacing w:before="48"/>
      </w:pPr>
      <w:r>
        <w:t>1998 “Obligations and Expectations: Renegotiating Pensions in the Russian Federation,”</w:t>
      </w:r>
    </w:p>
    <w:p w14:paraId="688F4353" w14:textId="77777777" w:rsidR="001935CD" w:rsidRDefault="00FF6E8A">
      <w:pPr>
        <w:spacing w:before="2"/>
        <w:ind w:left="899"/>
        <w:rPr>
          <w:sz w:val="24"/>
        </w:rPr>
      </w:pPr>
      <w:r>
        <w:rPr>
          <w:i/>
          <w:sz w:val="24"/>
        </w:rPr>
        <w:t>Continuity and Change</w:t>
      </w:r>
      <w:r>
        <w:rPr>
          <w:sz w:val="24"/>
        </w:rPr>
        <w:t>. 13(2): 317-338.</w:t>
      </w:r>
    </w:p>
    <w:p w14:paraId="5B16B00D" w14:textId="77777777" w:rsidR="001935CD" w:rsidRDefault="001935CD">
      <w:pPr>
        <w:pStyle w:val="BodyText"/>
        <w:spacing w:before="9"/>
        <w:ind w:left="0"/>
        <w:rPr>
          <w:sz w:val="23"/>
        </w:rPr>
      </w:pPr>
    </w:p>
    <w:p w14:paraId="106CC7F4" w14:textId="77777777" w:rsidR="001935CD" w:rsidRDefault="00FF6E8A">
      <w:pPr>
        <w:pStyle w:val="BodyText"/>
        <w:spacing w:before="1"/>
      </w:pPr>
      <w:r>
        <w:t>Buckley, Cynthia</w:t>
      </w:r>
    </w:p>
    <w:p w14:paraId="383F9E54" w14:textId="77777777" w:rsidR="001935CD" w:rsidRDefault="00FF6E8A">
      <w:pPr>
        <w:ind w:left="280"/>
        <w:rPr>
          <w:i/>
          <w:sz w:val="24"/>
        </w:rPr>
      </w:pPr>
      <w:r>
        <w:rPr>
          <w:sz w:val="24"/>
        </w:rPr>
        <w:t xml:space="preserve">1997 "Suicide in Post-Soviet Kazakhstan: Role Stress, Age and Gender," </w:t>
      </w:r>
      <w:r>
        <w:rPr>
          <w:i/>
          <w:sz w:val="24"/>
        </w:rPr>
        <w:t>Central Asian Survey,</w:t>
      </w:r>
    </w:p>
    <w:p w14:paraId="2600A10E" w14:textId="77777777" w:rsidR="004742BB" w:rsidRDefault="00FF6E8A" w:rsidP="004742BB">
      <w:pPr>
        <w:pStyle w:val="BodyText"/>
        <w:ind w:left="899"/>
      </w:pPr>
      <w:r>
        <w:t>16(1): 45-52.</w:t>
      </w:r>
    </w:p>
    <w:p w14:paraId="18CC3D68" w14:textId="77777777" w:rsidR="004742BB" w:rsidRDefault="004742BB" w:rsidP="004742BB">
      <w:pPr>
        <w:pStyle w:val="BodyText"/>
      </w:pPr>
    </w:p>
    <w:p w14:paraId="1278105A" w14:textId="2881DB71" w:rsidR="001935CD" w:rsidRDefault="00FF6E8A" w:rsidP="004742BB">
      <w:pPr>
        <w:pStyle w:val="BodyText"/>
      </w:pPr>
      <w:r>
        <w:t>Buckley, Cynthia</w:t>
      </w:r>
    </w:p>
    <w:p w14:paraId="23180019" w14:textId="77777777" w:rsidR="001935CD" w:rsidRDefault="00FF6E8A">
      <w:pPr>
        <w:ind w:left="899" w:right="568" w:hanging="622"/>
        <w:rPr>
          <w:sz w:val="24"/>
        </w:rPr>
      </w:pPr>
      <w:r>
        <w:rPr>
          <w:sz w:val="24"/>
        </w:rPr>
        <w:t xml:space="preserve">1996 "Gender, Age and the Marriage Market: Evidence on Marital Entrance at Older Ages in Russia," </w:t>
      </w:r>
      <w:r>
        <w:rPr>
          <w:i/>
          <w:sz w:val="24"/>
        </w:rPr>
        <w:t>Journal of Cross Cultural Gerontology</w:t>
      </w:r>
      <w:r>
        <w:rPr>
          <w:sz w:val="24"/>
        </w:rPr>
        <w:t>. 2(11): 255-267.</w:t>
      </w:r>
    </w:p>
    <w:p w14:paraId="6AC889C9" w14:textId="77777777" w:rsidR="001935CD" w:rsidRDefault="001935CD">
      <w:pPr>
        <w:pStyle w:val="BodyText"/>
        <w:ind w:left="0"/>
      </w:pPr>
    </w:p>
    <w:p w14:paraId="2A5AC188" w14:textId="77777777" w:rsidR="001935CD" w:rsidRDefault="00FF6E8A">
      <w:pPr>
        <w:pStyle w:val="BodyText"/>
      </w:pPr>
      <w:r>
        <w:t>Buckley, Cynthia</w:t>
      </w:r>
    </w:p>
    <w:p w14:paraId="76BF4C41" w14:textId="77777777" w:rsidR="001935CD" w:rsidRDefault="00FF6E8A">
      <w:pPr>
        <w:pStyle w:val="BodyText"/>
      </w:pPr>
      <w:r>
        <w:t>1996 "Exodus? Out Migration from Central Asian Successor States to the Russian Federation,"</w:t>
      </w:r>
    </w:p>
    <w:p w14:paraId="23DD4F41" w14:textId="77777777" w:rsidR="001935CD" w:rsidRDefault="00FF6E8A">
      <w:pPr>
        <w:ind w:left="892"/>
        <w:rPr>
          <w:sz w:val="24"/>
        </w:rPr>
      </w:pPr>
      <w:r>
        <w:rPr>
          <w:i/>
          <w:sz w:val="24"/>
        </w:rPr>
        <w:t>Central Asian Monitor</w:t>
      </w:r>
      <w:r>
        <w:rPr>
          <w:sz w:val="24"/>
        </w:rPr>
        <w:t>. 3: 16-22.</w:t>
      </w:r>
    </w:p>
    <w:p w14:paraId="7C362AFB" w14:textId="77777777" w:rsidR="001935CD" w:rsidRDefault="001935CD">
      <w:pPr>
        <w:pStyle w:val="BodyText"/>
        <w:ind w:left="0"/>
      </w:pPr>
    </w:p>
    <w:p w14:paraId="451BCC21" w14:textId="77777777" w:rsidR="001935CD" w:rsidRDefault="00FF6E8A">
      <w:pPr>
        <w:pStyle w:val="BodyText"/>
      </w:pPr>
      <w:r>
        <w:t>Buckley, Cynthia and Wayne Hickenbottom</w:t>
      </w:r>
    </w:p>
    <w:p w14:paraId="5672EC06" w14:textId="77777777" w:rsidR="001935CD" w:rsidRDefault="00FF6E8A">
      <w:pPr>
        <w:ind w:left="899" w:right="559" w:hanging="622"/>
        <w:rPr>
          <w:sz w:val="24"/>
        </w:rPr>
      </w:pPr>
      <w:r>
        <w:rPr>
          <w:sz w:val="24"/>
        </w:rPr>
        <w:t xml:space="preserve">1995 "Taxation Possibilities for Elderly Support in Rural Russia.” </w:t>
      </w:r>
      <w:r>
        <w:rPr>
          <w:i/>
          <w:sz w:val="24"/>
        </w:rPr>
        <w:t xml:space="preserve">Comparative Economic Studies. </w:t>
      </w:r>
      <w:r>
        <w:rPr>
          <w:sz w:val="24"/>
        </w:rPr>
        <w:t>37(1): 19-37.</w:t>
      </w:r>
    </w:p>
    <w:p w14:paraId="11D57A73" w14:textId="77777777" w:rsidR="001935CD" w:rsidRDefault="001935CD">
      <w:pPr>
        <w:pStyle w:val="BodyText"/>
        <w:ind w:left="0"/>
      </w:pPr>
    </w:p>
    <w:p w14:paraId="45C74034" w14:textId="77777777" w:rsidR="001935CD" w:rsidRDefault="00FF6E8A">
      <w:pPr>
        <w:pStyle w:val="BodyText"/>
        <w:spacing w:before="1"/>
      </w:pPr>
      <w:r>
        <w:t>Buckley, Cynthia</w:t>
      </w:r>
    </w:p>
    <w:p w14:paraId="07F6EE19" w14:textId="77777777" w:rsidR="001935CD" w:rsidRDefault="00FF6E8A">
      <w:pPr>
        <w:pStyle w:val="BodyText"/>
        <w:spacing w:line="242" w:lineRule="auto"/>
        <w:ind w:left="899" w:right="461" w:hanging="622"/>
      </w:pPr>
      <w:r>
        <w:t xml:space="preserve">1995 "The Myth of Managed Migration: Migration Controls and the Market in Russia," </w:t>
      </w:r>
      <w:r>
        <w:rPr>
          <w:i/>
        </w:rPr>
        <w:t>Slavic Review</w:t>
      </w:r>
      <w:r>
        <w:t>. 54(4): 896-916.</w:t>
      </w:r>
    </w:p>
    <w:p w14:paraId="2718FB71" w14:textId="77777777" w:rsidR="001935CD" w:rsidRDefault="001935CD">
      <w:pPr>
        <w:pStyle w:val="BodyText"/>
        <w:spacing w:before="8"/>
        <w:ind w:left="0"/>
        <w:rPr>
          <w:sz w:val="36"/>
        </w:rPr>
      </w:pPr>
    </w:p>
    <w:p w14:paraId="0472E709" w14:textId="044097B3" w:rsidR="001935CD" w:rsidRDefault="00FF6E8A">
      <w:pPr>
        <w:pStyle w:val="Heading2"/>
      </w:pPr>
      <w:r>
        <w:t>Chapters, Working Papers, Invited Pieces</w:t>
      </w:r>
      <w:r w:rsidR="00970F48">
        <w:t>, Podcasts</w:t>
      </w:r>
    </w:p>
    <w:p w14:paraId="4715F499" w14:textId="77777777" w:rsidR="001935CD" w:rsidRDefault="001935CD">
      <w:pPr>
        <w:pStyle w:val="BodyText"/>
        <w:spacing w:before="4"/>
        <w:ind w:left="0"/>
        <w:rPr>
          <w:b/>
          <w:i/>
          <w:sz w:val="23"/>
        </w:rPr>
      </w:pPr>
    </w:p>
    <w:p w14:paraId="48460FBA" w14:textId="77777777" w:rsidR="00970F48" w:rsidRDefault="00885F2F" w:rsidP="00970F48">
      <w:pPr>
        <w:pStyle w:val="BodyText"/>
        <w:ind w:left="270"/>
      </w:pPr>
      <w:r w:rsidRPr="00885F2F">
        <w:t xml:space="preserve">Buckley, Cynthia. “Abortion and Reproductive Health in Eurasia: Continuity and Change,” </w:t>
      </w:r>
    </w:p>
    <w:p w14:paraId="7F1021D0" w14:textId="0B977F8D" w:rsidR="001935CD" w:rsidRDefault="00970F48" w:rsidP="00970F48">
      <w:pPr>
        <w:pStyle w:val="BodyText"/>
        <w:ind w:left="900" w:hanging="630"/>
      </w:pPr>
      <w:r>
        <w:t xml:space="preserve">2021   </w:t>
      </w:r>
      <w:r w:rsidR="00885F2F" w:rsidRPr="00885F2F">
        <w:rPr>
          <w:i/>
          <w:iCs/>
        </w:rPr>
        <w:t>“</w:t>
      </w:r>
      <w:r w:rsidR="00885F2F" w:rsidRPr="00885F2F">
        <w:rPr>
          <w:rStyle w:val="itwtqi23ioopmk3o6ert"/>
          <w:i/>
          <w:iCs/>
        </w:rPr>
        <w:t>The Routledge Handbook of Gender in Central-Eastern Europe and Eurasia,</w:t>
      </w:r>
      <w:r w:rsidR="00885F2F" w:rsidRPr="00885F2F">
        <w:rPr>
          <w:rStyle w:val="itwtqi23ioopmk3o6ert"/>
        </w:rPr>
        <w:t>” (Chapter 47</w:t>
      </w:r>
      <w:r w:rsidR="004742BB">
        <w:rPr>
          <w:rStyle w:val="itwtqi23ioopmk3o6ert"/>
        </w:rPr>
        <w:t xml:space="preserve"> Pp.</w:t>
      </w:r>
      <w:r w:rsidR="00885F2F" w:rsidRPr="00885F2F">
        <w:rPr>
          <w:rStyle w:val="itwtqi23ioopmk3o6ert"/>
        </w:rPr>
        <w:t xml:space="preserve">). </w:t>
      </w:r>
      <w:r w:rsidR="00885F2F" w:rsidRPr="00885F2F">
        <w:t>Mara Lazda</w:t>
      </w:r>
      <w:r>
        <w:t>,</w:t>
      </w:r>
      <w:r w:rsidR="00885F2F" w:rsidRPr="00885F2F">
        <w:t>, Katalin Fabian</w:t>
      </w:r>
      <w:r>
        <w:t>,</w:t>
      </w:r>
      <w:r w:rsidR="00885F2F" w:rsidRPr="00885F2F">
        <w:t xml:space="preserve"> and Janet Elise Johnson, Eds. Routledge Press.</w:t>
      </w:r>
    </w:p>
    <w:p w14:paraId="06BC5617" w14:textId="023F5CCB" w:rsidR="00970F48" w:rsidRDefault="00970F48" w:rsidP="00885F2F">
      <w:pPr>
        <w:pStyle w:val="BodyText"/>
        <w:ind w:left="270"/>
      </w:pPr>
    </w:p>
    <w:p w14:paraId="07FE1A31" w14:textId="77777777" w:rsidR="00970F48" w:rsidRDefault="00970F48" w:rsidP="00970F48">
      <w:pPr>
        <w:pStyle w:val="BodyText"/>
      </w:pPr>
      <w:r w:rsidRPr="00970F48">
        <w:t xml:space="preserve">Kevin Rothrock, Cynthia Buckley, and Judith Twigg. </w:t>
      </w:r>
    </w:p>
    <w:p w14:paraId="3444149F" w14:textId="5D55DA47" w:rsidR="00970F48" w:rsidRDefault="00970F48" w:rsidP="00970F48">
      <w:pPr>
        <w:pStyle w:val="BodyText"/>
        <w:ind w:left="990" w:hanging="710"/>
      </w:pPr>
      <w:r w:rsidRPr="00970F48">
        <w:t xml:space="preserve">2020. MEDUZA Podcast: Russia’s Corona Virus Vaccine: Assessing the Risks and Research Behind Sputnik V. </w:t>
      </w:r>
      <w:hyperlink r:id="rId33" w:history="1">
        <w:r w:rsidRPr="00970F48">
          <w:rPr>
            <w:rStyle w:val="Hyperlink"/>
          </w:rPr>
          <w:t>https://meduza.io/en/episodes/2020/08/30/russia-s-coronavirus-vaccine-assessing-the-risks-and-research-behind-sputnik-v</w:t>
        </w:r>
      </w:hyperlink>
      <w:r w:rsidRPr="00970F48">
        <w:t xml:space="preserve"> </w:t>
      </w:r>
    </w:p>
    <w:p w14:paraId="41A3CF54" w14:textId="445594D2" w:rsidR="00970F48" w:rsidRDefault="00970F48" w:rsidP="00970F48">
      <w:pPr>
        <w:pStyle w:val="BodyText"/>
        <w:ind w:left="990" w:hanging="710"/>
      </w:pPr>
    </w:p>
    <w:p w14:paraId="169E6973" w14:textId="77777777" w:rsidR="00C1597F" w:rsidRDefault="00C1597F" w:rsidP="00970F48">
      <w:pPr>
        <w:pStyle w:val="BodyText"/>
        <w:ind w:left="990" w:hanging="710"/>
      </w:pPr>
      <w:r>
        <w:t xml:space="preserve">Buckley, Cynthia, Ralph Clem, and Erik Herron. </w:t>
      </w:r>
    </w:p>
    <w:p w14:paraId="53D78035" w14:textId="0AFC3BDC" w:rsidR="00970F48" w:rsidRDefault="00C1597F" w:rsidP="00C1597F">
      <w:pPr>
        <w:pStyle w:val="BodyText"/>
        <w:ind w:left="990" w:hanging="710"/>
      </w:pPr>
      <w:r>
        <w:t xml:space="preserve">2020. “National Security Implications of the COVID-19 Crisis: The Urgent Need to Build State Capacity,” Owl and the Olive Tree Blog Post (April) </w:t>
      </w:r>
      <w:hyperlink r:id="rId34" w:history="1">
        <w:r w:rsidRPr="001F4851">
          <w:rPr>
            <w:rStyle w:val="Hyperlink"/>
          </w:rPr>
          <w:t>https://minerva.defense.gov/Owl-In-the-Olive-Tree/Owl_View/Article/2152823/national-security-implications-of-the-covid-19-crisis-the-urgent-need-to-build/</w:t>
        </w:r>
      </w:hyperlink>
      <w:r>
        <w:t xml:space="preserve"> </w:t>
      </w:r>
    </w:p>
    <w:p w14:paraId="09912D0F" w14:textId="217A4C87" w:rsidR="00C1597F" w:rsidRDefault="00C1597F" w:rsidP="00C1597F">
      <w:pPr>
        <w:pStyle w:val="BodyText"/>
        <w:ind w:left="990" w:hanging="710"/>
      </w:pPr>
    </w:p>
    <w:p w14:paraId="6BD693BC" w14:textId="3F7BE34A" w:rsidR="00C1597F" w:rsidRDefault="00C1597F" w:rsidP="00C1597F">
      <w:pPr>
        <w:pStyle w:val="BodyText"/>
        <w:ind w:left="990" w:hanging="710"/>
      </w:pPr>
      <w:r>
        <w:t>Buckley, Cynthia, Ralph Clem, and Erik Herron</w:t>
      </w:r>
    </w:p>
    <w:p w14:paraId="0ECB57B1" w14:textId="342D73C8" w:rsidR="00C1597F" w:rsidRDefault="00C1597F" w:rsidP="00C1597F">
      <w:pPr>
        <w:pStyle w:val="BodyText"/>
        <w:ind w:left="990" w:hanging="710"/>
      </w:pPr>
      <w:r>
        <w:t>2019.  “</w:t>
      </w:r>
      <w:r w:rsidR="00F97685">
        <w:t xml:space="preserve">How to Stabilize Ukraine Long Term? Securitize Well-Being,” War on the Rocks.(December)  </w:t>
      </w:r>
      <w:r w:rsidR="00F97685" w:rsidRPr="00F97685">
        <w:t>https://warontherocks.com/2019/12/how-to-stabilize-ukraine-long-term-securitize-well-being/</w:t>
      </w:r>
      <w:r w:rsidR="00F97685">
        <w:t xml:space="preserve"> </w:t>
      </w:r>
    </w:p>
    <w:p w14:paraId="4F9CFE99" w14:textId="77777777" w:rsidR="00C1597F" w:rsidRPr="00885F2F" w:rsidRDefault="00C1597F" w:rsidP="00885F2F">
      <w:pPr>
        <w:pStyle w:val="BodyText"/>
        <w:ind w:left="270"/>
      </w:pPr>
    </w:p>
    <w:p w14:paraId="1B9CED4F" w14:textId="77777777" w:rsidR="00F97685" w:rsidRDefault="00F97685" w:rsidP="00F97685">
      <w:pPr>
        <w:ind w:firstLine="360"/>
        <w:rPr>
          <w:sz w:val="24"/>
          <w:szCs w:val="24"/>
        </w:rPr>
      </w:pPr>
      <w:r w:rsidRPr="0034344C">
        <w:rPr>
          <w:sz w:val="24"/>
          <w:szCs w:val="24"/>
        </w:rPr>
        <w:t xml:space="preserve">Erik Herron, Cynthia Buckley and Ralph Clem. </w:t>
      </w:r>
    </w:p>
    <w:p w14:paraId="3D9E414C" w14:textId="7A5EBB84" w:rsidR="00F97685" w:rsidRDefault="00F97685" w:rsidP="00A850DC">
      <w:pPr>
        <w:ind w:left="900" w:hanging="530"/>
        <w:rPr>
          <w:sz w:val="24"/>
          <w:szCs w:val="24"/>
        </w:rPr>
      </w:pPr>
      <w:r w:rsidRPr="0034344C">
        <w:rPr>
          <w:sz w:val="24"/>
          <w:szCs w:val="24"/>
        </w:rPr>
        <w:t xml:space="preserve">2019. “Attacks on Healthcare Infrastructure in the Donbas: Implications for Ukrainian State Legitimacy,” </w:t>
      </w:r>
      <w:r w:rsidRPr="0034344C">
        <w:rPr>
          <w:i/>
          <w:iCs/>
          <w:sz w:val="24"/>
          <w:szCs w:val="24"/>
        </w:rPr>
        <w:t>PONARS Policy Memo</w:t>
      </w:r>
      <w:r w:rsidRPr="0034344C">
        <w:rPr>
          <w:sz w:val="24"/>
          <w:szCs w:val="24"/>
        </w:rPr>
        <w:t xml:space="preserve"> #562. January. Accessed 8/22/2020 </w:t>
      </w:r>
      <w:hyperlink r:id="rId35" w:history="1">
        <w:r w:rsidRPr="0034344C">
          <w:rPr>
            <w:rStyle w:val="Hyperlink"/>
            <w:sz w:val="24"/>
            <w:szCs w:val="24"/>
          </w:rPr>
          <w:t>www.ponarseurasia.org/memo/attacks-healthcare-infrastructure-donbas-implications-ukrainian-state-legitimacy</w:t>
        </w:r>
      </w:hyperlink>
      <w:r w:rsidRPr="0034344C">
        <w:rPr>
          <w:sz w:val="24"/>
          <w:szCs w:val="24"/>
        </w:rPr>
        <w:t xml:space="preserve">  </w:t>
      </w:r>
    </w:p>
    <w:p w14:paraId="1F4CA660" w14:textId="77777777" w:rsidR="00A850DC" w:rsidRPr="0034344C" w:rsidRDefault="00A850DC" w:rsidP="00A850DC">
      <w:pPr>
        <w:ind w:left="900" w:hanging="530"/>
        <w:rPr>
          <w:sz w:val="24"/>
          <w:szCs w:val="24"/>
        </w:rPr>
      </w:pPr>
    </w:p>
    <w:p w14:paraId="28EE1523" w14:textId="77777777" w:rsidR="001935CD" w:rsidRPr="00885F2F" w:rsidRDefault="00FF6E8A">
      <w:pPr>
        <w:pStyle w:val="BodyText"/>
      </w:pPr>
      <w:r w:rsidRPr="00885F2F">
        <w:t>Buckley, Cynthia</w:t>
      </w:r>
    </w:p>
    <w:p w14:paraId="50AD9AD5" w14:textId="68D168B2" w:rsidR="001935CD" w:rsidRDefault="00FF6E8A" w:rsidP="00C1597F">
      <w:pPr>
        <w:pStyle w:val="BodyText"/>
        <w:ind w:left="990" w:hanging="710"/>
      </w:pPr>
      <w:r w:rsidRPr="00885F2F">
        <w:t>2016. “Ties that Bind: Russia, China and</w:t>
      </w:r>
      <w:r>
        <w:t xml:space="preserve"> Central Asia: US Opportunities for Health Assistance,”</w:t>
      </w:r>
      <w:r w:rsidR="00C1597F">
        <w:t xml:space="preserve"> CAEN Brief. 3 pages.</w:t>
      </w:r>
    </w:p>
    <w:p w14:paraId="2F19C348" w14:textId="77777777" w:rsidR="001935CD" w:rsidRDefault="001935CD">
      <w:pPr>
        <w:pStyle w:val="BodyText"/>
        <w:spacing w:before="1"/>
        <w:ind w:left="0"/>
      </w:pPr>
    </w:p>
    <w:p w14:paraId="0A657C33" w14:textId="77777777" w:rsidR="001935CD" w:rsidRDefault="00FF6E8A">
      <w:pPr>
        <w:pStyle w:val="BodyText"/>
      </w:pPr>
      <w:r>
        <w:t>Buckley, Cynthia</w:t>
      </w:r>
    </w:p>
    <w:p w14:paraId="725A583D" w14:textId="77777777" w:rsidR="001935CD" w:rsidRDefault="00FF6E8A">
      <w:pPr>
        <w:pStyle w:val="BodyText"/>
      </w:pPr>
      <w:r>
        <w:t>2015. “Informal Economies and Social Welfare in Central Asia,” CAEN Brief. 10 pages.</w:t>
      </w:r>
    </w:p>
    <w:p w14:paraId="0EF80058" w14:textId="77777777" w:rsidR="001935CD" w:rsidRDefault="001935CD">
      <w:pPr>
        <w:pStyle w:val="BodyText"/>
        <w:ind w:left="0"/>
      </w:pPr>
    </w:p>
    <w:p w14:paraId="5B31DDE6" w14:textId="77777777" w:rsidR="001935CD" w:rsidRDefault="00FF6E8A">
      <w:pPr>
        <w:pStyle w:val="BodyText"/>
      </w:pPr>
      <w:r>
        <w:t>Buckley, Cynthia</w:t>
      </w:r>
    </w:p>
    <w:p w14:paraId="231AA7A8" w14:textId="77777777" w:rsidR="001935CD" w:rsidRDefault="00FF6E8A">
      <w:pPr>
        <w:pStyle w:val="BodyText"/>
        <w:ind w:left="899" w:hanging="622"/>
      </w:pPr>
      <w:r>
        <w:t>2014.</w:t>
      </w:r>
      <w:r>
        <w:rPr>
          <w:spacing w:val="-18"/>
        </w:rPr>
        <w:t xml:space="preserve"> </w:t>
      </w:r>
      <w:r>
        <w:t>“Methodological</w:t>
      </w:r>
      <w:r>
        <w:rPr>
          <w:spacing w:val="-15"/>
        </w:rPr>
        <w:t xml:space="preserve"> </w:t>
      </w:r>
      <w:r>
        <w:t>Considerations</w:t>
      </w:r>
      <w:r>
        <w:rPr>
          <w:spacing w:val="-13"/>
        </w:rPr>
        <w:t xml:space="preserve"> </w:t>
      </w:r>
      <w:r>
        <w:t>for</w:t>
      </w:r>
      <w:r>
        <w:rPr>
          <w:spacing w:val="-21"/>
        </w:rPr>
        <w:t xml:space="preserve"> </w:t>
      </w:r>
      <w:r>
        <w:t>Multi-language</w:t>
      </w:r>
      <w:r>
        <w:rPr>
          <w:spacing w:val="-20"/>
        </w:rPr>
        <w:t xml:space="preserve"> </w:t>
      </w:r>
      <w:r>
        <w:t>Mixed</w:t>
      </w:r>
      <w:r>
        <w:rPr>
          <w:spacing w:val="-14"/>
        </w:rPr>
        <w:t xml:space="preserve"> </w:t>
      </w:r>
      <w:r>
        <w:t>Methods</w:t>
      </w:r>
      <w:r>
        <w:rPr>
          <w:spacing w:val="-17"/>
        </w:rPr>
        <w:t xml:space="preserve"> </w:t>
      </w:r>
      <w:r>
        <w:t>Assessments,”</w:t>
      </w:r>
      <w:r>
        <w:rPr>
          <w:spacing w:val="-16"/>
        </w:rPr>
        <w:t xml:space="preserve"> </w:t>
      </w:r>
      <w:r>
        <w:t>UNDP- Tajikistan</w:t>
      </w:r>
      <w:r>
        <w:rPr>
          <w:spacing w:val="-13"/>
        </w:rPr>
        <w:t xml:space="preserve"> </w:t>
      </w:r>
      <w:r>
        <w:t>Report</w:t>
      </w:r>
      <w:r>
        <w:rPr>
          <w:spacing w:val="-10"/>
        </w:rPr>
        <w:t xml:space="preserve"> </w:t>
      </w:r>
      <w:r>
        <w:t>(peer</w:t>
      </w:r>
      <w:r>
        <w:rPr>
          <w:spacing w:val="-10"/>
        </w:rPr>
        <w:t xml:space="preserve"> </w:t>
      </w:r>
      <w:r>
        <w:t>reviewed).</w:t>
      </w:r>
      <w:r>
        <w:rPr>
          <w:spacing w:val="-13"/>
        </w:rPr>
        <w:t xml:space="preserve"> </w:t>
      </w:r>
      <w:r>
        <w:t>25</w:t>
      </w:r>
      <w:r>
        <w:rPr>
          <w:spacing w:val="-10"/>
        </w:rPr>
        <w:t xml:space="preserve"> </w:t>
      </w:r>
      <w:r>
        <w:t>pages.</w:t>
      </w:r>
    </w:p>
    <w:p w14:paraId="509EAF79" w14:textId="77777777" w:rsidR="001935CD" w:rsidRDefault="001935CD">
      <w:pPr>
        <w:pStyle w:val="BodyText"/>
        <w:ind w:left="0"/>
      </w:pPr>
    </w:p>
    <w:p w14:paraId="72BE8DD2" w14:textId="77777777" w:rsidR="001935CD" w:rsidRDefault="00FF6E8A">
      <w:pPr>
        <w:pStyle w:val="BodyText"/>
      </w:pPr>
      <w:r>
        <w:t>Buckley, Cynthia</w:t>
      </w:r>
    </w:p>
    <w:p w14:paraId="13539B77" w14:textId="77777777" w:rsidR="001935CD" w:rsidRDefault="00FF6E8A">
      <w:pPr>
        <w:pStyle w:val="BodyText"/>
        <w:ind w:left="899" w:right="559" w:hanging="622"/>
      </w:pPr>
      <w:r>
        <w:t>2014.</w:t>
      </w:r>
      <w:r>
        <w:rPr>
          <w:spacing w:val="-12"/>
        </w:rPr>
        <w:t xml:space="preserve"> </w:t>
      </w:r>
      <w:r>
        <w:t>“Declining</w:t>
      </w:r>
      <w:r>
        <w:rPr>
          <w:spacing w:val="-21"/>
        </w:rPr>
        <w:t xml:space="preserve"> </w:t>
      </w:r>
      <w:r>
        <w:t>Contraceptive</w:t>
      </w:r>
      <w:r>
        <w:rPr>
          <w:spacing w:val="-14"/>
        </w:rPr>
        <w:t xml:space="preserve"> </w:t>
      </w:r>
      <w:r>
        <w:t>Use</w:t>
      </w:r>
      <w:r>
        <w:rPr>
          <w:spacing w:val="-16"/>
        </w:rPr>
        <w:t xml:space="preserve"> </w:t>
      </w:r>
      <w:r>
        <w:t>in</w:t>
      </w:r>
      <w:r>
        <w:rPr>
          <w:spacing w:val="-12"/>
        </w:rPr>
        <w:t xml:space="preserve"> </w:t>
      </w:r>
      <w:r>
        <w:t>Tajikistan:</w:t>
      </w:r>
      <w:r>
        <w:rPr>
          <w:spacing w:val="-11"/>
        </w:rPr>
        <w:t xml:space="preserve"> </w:t>
      </w:r>
      <w:r>
        <w:t>Fact</w:t>
      </w:r>
      <w:r>
        <w:rPr>
          <w:spacing w:val="-12"/>
        </w:rPr>
        <w:t xml:space="preserve"> </w:t>
      </w:r>
      <w:r>
        <w:t>or</w:t>
      </w:r>
      <w:r>
        <w:rPr>
          <w:spacing w:val="-12"/>
        </w:rPr>
        <w:t xml:space="preserve"> </w:t>
      </w:r>
      <w:r>
        <w:t>Artifact?”</w:t>
      </w:r>
      <w:r>
        <w:rPr>
          <w:spacing w:val="-12"/>
        </w:rPr>
        <w:t xml:space="preserve"> </w:t>
      </w:r>
      <w:r>
        <w:t>IFC/Macro</w:t>
      </w:r>
      <w:r>
        <w:rPr>
          <w:spacing w:val="-13"/>
        </w:rPr>
        <w:t xml:space="preserve"> </w:t>
      </w:r>
      <w:r>
        <w:t>international Report.</w:t>
      </w:r>
      <w:r>
        <w:rPr>
          <w:spacing w:val="-13"/>
        </w:rPr>
        <w:t xml:space="preserve"> </w:t>
      </w:r>
      <w:r>
        <w:t>(Peer</w:t>
      </w:r>
      <w:r>
        <w:rPr>
          <w:spacing w:val="-16"/>
        </w:rPr>
        <w:t xml:space="preserve"> </w:t>
      </w:r>
      <w:r>
        <w:t>reviewed).</w:t>
      </w:r>
      <w:r>
        <w:rPr>
          <w:spacing w:val="-10"/>
        </w:rPr>
        <w:t xml:space="preserve"> </w:t>
      </w:r>
      <w:r>
        <w:t>27</w:t>
      </w:r>
      <w:r>
        <w:rPr>
          <w:spacing w:val="-12"/>
        </w:rPr>
        <w:t xml:space="preserve"> </w:t>
      </w:r>
      <w:r>
        <w:t>pages</w:t>
      </w:r>
    </w:p>
    <w:p w14:paraId="097FE68C" w14:textId="77777777" w:rsidR="001935CD" w:rsidRDefault="001935CD">
      <w:pPr>
        <w:pStyle w:val="BodyText"/>
        <w:spacing w:before="3"/>
        <w:ind w:left="0"/>
      </w:pPr>
    </w:p>
    <w:p w14:paraId="0ABC32D3" w14:textId="77777777" w:rsidR="001935CD" w:rsidRDefault="00FF6E8A">
      <w:pPr>
        <w:pStyle w:val="BodyText"/>
      </w:pPr>
      <w:r>
        <w:t>Briller, Valdimir, Cynthia Buckley and Timothy Heleniak</w:t>
      </w:r>
    </w:p>
    <w:p w14:paraId="70F67156" w14:textId="77777777" w:rsidR="001935CD" w:rsidRDefault="00FF6E8A">
      <w:pPr>
        <w:pStyle w:val="BodyText"/>
        <w:spacing w:before="3"/>
        <w:ind w:left="899" w:hanging="622"/>
      </w:pPr>
      <w:r>
        <w:t>2013 (November). “Fostering Excellence: A Strategic Development Assessment for the Higher School of Economics Faculty of Sociology”. World Bank Moscow Report.</w:t>
      </w:r>
    </w:p>
    <w:p w14:paraId="3966E249" w14:textId="77777777" w:rsidR="001935CD" w:rsidRDefault="001935CD">
      <w:pPr>
        <w:pStyle w:val="BodyText"/>
        <w:spacing w:before="6"/>
        <w:ind w:left="0"/>
        <w:rPr>
          <w:sz w:val="23"/>
        </w:rPr>
      </w:pPr>
    </w:p>
    <w:p w14:paraId="3B03CFAE" w14:textId="77777777" w:rsidR="001935CD" w:rsidRDefault="00FF6E8A">
      <w:pPr>
        <w:pStyle w:val="BodyText"/>
      </w:pPr>
      <w:r>
        <w:t>Buckley, Cynthia</w:t>
      </w:r>
    </w:p>
    <w:p w14:paraId="1B6DF55A" w14:textId="77777777" w:rsidR="00A850DC" w:rsidRDefault="00FF6E8A" w:rsidP="00A850DC">
      <w:pPr>
        <w:pStyle w:val="BodyText"/>
      </w:pPr>
      <w:r>
        <w:t>2014 (January). “Labor Migration and Eurasian Geopolitical Stability,” CAEN Strategic Brief.</w:t>
      </w:r>
    </w:p>
    <w:p w14:paraId="5D23348B" w14:textId="77777777" w:rsidR="00A850DC" w:rsidRDefault="00A850DC" w:rsidP="00A850DC">
      <w:pPr>
        <w:pStyle w:val="BodyText"/>
      </w:pPr>
    </w:p>
    <w:p w14:paraId="01361970" w14:textId="5F26C9EC" w:rsidR="001935CD" w:rsidRDefault="00A850DC" w:rsidP="00A850DC">
      <w:pPr>
        <w:pStyle w:val="BodyText"/>
      </w:pPr>
      <w:r>
        <w:t>B</w:t>
      </w:r>
      <w:r w:rsidR="00FF6E8A">
        <w:t>uckley, Cynthia</w:t>
      </w:r>
    </w:p>
    <w:p w14:paraId="137A8FF8" w14:textId="77777777" w:rsidR="001935CD" w:rsidRDefault="00FF6E8A">
      <w:pPr>
        <w:spacing w:before="2"/>
        <w:ind w:left="899" w:right="525" w:hanging="622"/>
        <w:rPr>
          <w:sz w:val="24"/>
        </w:rPr>
      </w:pPr>
      <w:r>
        <w:rPr>
          <w:sz w:val="24"/>
        </w:rPr>
        <w:t xml:space="preserve">2010 </w:t>
      </w:r>
      <w:r>
        <w:rPr>
          <w:i/>
          <w:sz w:val="24"/>
        </w:rPr>
        <w:t>“</w:t>
      </w:r>
      <w:r>
        <w:rPr>
          <w:sz w:val="24"/>
        </w:rPr>
        <w:t xml:space="preserve">While the Men are Away: HIV and Labor Migration in the southern Caucasus,” in </w:t>
      </w:r>
      <w:r>
        <w:rPr>
          <w:i/>
          <w:sz w:val="24"/>
        </w:rPr>
        <w:t>The Fourth Wave: HIV/AIDS and the Assault on Women</w:t>
      </w:r>
      <w:r>
        <w:rPr>
          <w:sz w:val="24"/>
        </w:rPr>
        <w:t>. J. Klot and V.K. Kim Editors.</w:t>
      </w:r>
    </w:p>
    <w:p w14:paraId="5FF1CC00" w14:textId="77777777" w:rsidR="001935CD" w:rsidRDefault="00FF6E8A">
      <w:pPr>
        <w:pStyle w:val="BodyText"/>
        <w:spacing w:before="1"/>
        <w:ind w:left="899"/>
      </w:pPr>
      <w:r>
        <w:t>UNESCO.</w:t>
      </w:r>
    </w:p>
    <w:p w14:paraId="5A2BF61A" w14:textId="77777777" w:rsidR="001935CD" w:rsidRDefault="001935CD">
      <w:pPr>
        <w:pStyle w:val="BodyText"/>
        <w:spacing w:before="11"/>
        <w:ind w:left="0"/>
        <w:rPr>
          <w:sz w:val="23"/>
        </w:rPr>
      </w:pPr>
    </w:p>
    <w:p w14:paraId="638D1A5C" w14:textId="77777777" w:rsidR="001935CD" w:rsidRDefault="00FF6E8A">
      <w:pPr>
        <w:pStyle w:val="BodyText"/>
      </w:pPr>
      <w:r>
        <w:t>Buckley,</w:t>
      </w:r>
      <w:r>
        <w:rPr>
          <w:spacing w:val="-4"/>
        </w:rPr>
        <w:t xml:space="preserve"> </w:t>
      </w:r>
      <w:r>
        <w:t>Cynthia</w:t>
      </w:r>
    </w:p>
    <w:p w14:paraId="3739303C" w14:textId="77777777" w:rsidR="001935CD" w:rsidRDefault="00FF6E8A">
      <w:pPr>
        <w:pStyle w:val="BodyText"/>
      </w:pPr>
      <w:r>
        <w:t>2009 “Considering the Caucasus,” Wilson Quarterly. 33(3):10</w:t>
      </w:r>
    </w:p>
    <w:p w14:paraId="27FC4E75" w14:textId="77777777" w:rsidR="001935CD" w:rsidRDefault="001935CD">
      <w:pPr>
        <w:pStyle w:val="BodyText"/>
        <w:spacing w:before="9"/>
        <w:ind w:left="0"/>
        <w:rPr>
          <w:sz w:val="23"/>
        </w:rPr>
      </w:pPr>
    </w:p>
    <w:p w14:paraId="155A9E1F" w14:textId="77777777" w:rsidR="001935CD" w:rsidRDefault="00FF6E8A">
      <w:pPr>
        <w:pStyle w:val="BodyText"/>
      </w:pPr>
      <w:r>
        <w:t>Buckley, Cynthia</w:t>
      </w:r>
    </w:p>
    <w:p w14:paraId="5070C6E7" w14:textId="77777777" w:rsidR="001935CD" w:rsidRDefault="00FF6E8A">
      <w:pPr>
        <w:pStyle w:val="BodyText"/>
      </w:pPr>
      <w:r>
        <w:t>2008 “Myths, Meanings and Measurement: Estimating HIV/AIDS in the southern Caucasus,”</w:t>
      </w:r>
    </w:p>
    <w:p w14:paraId="118B7C3D" w14:textId="77777777" w:rsidR="001935CD" w:rsidRDefault="00FF6E8A">
      <w:pPr>
        <w:ind w:left="899"/>
        <w:rPr>
          <w:sz w:val="24"/>
        </w:rPr>
      </w:pPr>
      <w:r>
        <w:rPr>
          <w:i/>
          <w:sz w:val="24"/>
        </w:rPr>
        <w:t>National Council for Russian, East European and Eurasian Studies Working Paper</w:t>
      </w:r>
      <w:r>
        <w:rPr>
          <w:sz w:val="24"/>
        </w:rPr>
        <w:t>.</w:t>
      </w:r>
    </w:p>
    <w:p w14:paraId="2F29EE5A" w14:textId="77777777" w:rsidR="001935CD" w:rsidRDefault="001935CD">
      <w:pPr>
        <w:pStyle w:val="BodyText"/>
        <w:ind w:left="0"/>
      </w:pPr>
    </w:p>
    <w:p w14:paraId="76A9C364" w14:textId="77777777" w:rsidR="001935CD" w:rsidRDefault="00FF6E8A">
      <w:pPr>
        <w:pStyle w:val="BodyText"/>
      </w:pPr>
      <w:r>
        <w:t>Buckley, Cynthia</w:t>
      </w:r>
    </w:p>
    <w:p w14:paraId="69B9C538" w14:textId="77777777" w:rsidR="001935CD" w:rsidRDefault="00FF6E8A">
      <w:pPr>
        <w:ind w:left="899" w:right="1124" w:hanging="622"/>
        <w:rPr>
          <w:sz w:val="24"/>
        </w:rPr>
      </w:pPr>
      <w:r>
        <w:rPr>
          <w:sz w:val="24"/>
        </w:rPr>
        <w:t xml:space="preserve">2006 “Socio-Cultural Correlates of HIV/AIDS in the Southern Caucasus, “in </w:t>
      </w:r>
      <w:r>
        <w:rPr>
          <w:i/>
          <w:sz w:val="24"/>
        </w:rPr>
        <w:t>the Social and Cultural Context of HIV/AIDS in the Caucasus</w:t>
      </w:r>
      <w:r>
        <w:rPr>
          <w:sz w:val="24"/>
        </w:rPr>
        <w:t>. UNESCO: Paris: Pp11- 33.Paris.</w:t>
      </w:r>
    </w:p>
    <w:p w14:paraId="16CFD2C8" w14:textId="77777777" w:rsidR="001935CD" w:rsidRDefault="001935CD">
      <w:pPr>
        <w:pStyle w:val="BodyText"/>
        <w:spacing w:before="1"/>
        <w:ind w:left="0"/>
      </w:pPr>
    </w:p>
    <w:p w14:paraId="3DD6098A" w14:textId="77777777" w:rsidR="001935CD" w:rsidRDefault="00FF6E8A">
      <w:pPr>
        <w:pStyle w:val="BodyText"/>
      </w:pPr>
      <w:r>
        <w:t>Buckley, Cynthia</w:t>
      </w:r>
    </w:p>
    <w:p w14:paraId="5738C687" w14:textId="77777777" w:rsidR="001935CD" w:rsidRDefault="00FF6E8A">
      <w:pPr>
        <w:ind w:left="899" w:right="345" w:hanging="622"/>
        <w:rPr>
          <w:sz w:val="24"/>
        </w:rPr>
      </w:pPr>
      <w:r>
        <w:rPr>
          <w:sz w:val="24"/>
        </w:rPr>
        <w:t xml:space="preserve">2004 “Migration, Family Networks, and HIV Risk: Insights from the Caucasus,” Conference Proceedings </w:t>
      </w:r>
      <w:r>
        <w:rPr>
          <w:i/>
          <w:sz w:val="24"/>
        </w:rPr>
        <w:t>Women Migrants and HIV/AIDS in the World: An Anthropological Approach</w:t>
      </w:r>
      <w:r>
        <w:rPr>
          <w:sz w:val="24"/>
        </w:rPr>
        <w:t>. UNESCO</w:t>
      </w:r>
      <w:hyperlink r:id="rId36">
        <w:r>
          <w:rPr>
            <w:sz w:val="24"/>
          </w:rPr>
          <w:t>. Paris http://unesdoc.unesco.org/images/0014/001400/140007E.pdf</w:t>
        </w:r>
      </w:hyperlink>
    </w:p>
    <w:p w14:paraId="38250940" w14:textId="77777777" w:rsidR="001935CD" w:rsidRDefault="001935CD">
      <w:pPr>
        <w:pStyle w:val="BodyText"/>
        <w:ind w:left="0"/>
      </w:pPr>
    </w:p>
    <w:p w14:paraId="7FE0BEC7" w14:textId="77777777" w:rsidR="001935CD" w:rsidRDefault="00FF6E8A">
      <w:pPr>
        <w:pStyle w:val="BodyText"/>
      </w:pPr>
      <w:r>
        <w:t>Buckley, Cynthia</w:t>
      </w:r>
    </w:p>
    <w:p w14:paraId="6C03D306" w14:textId="77777777" w:rsidR="001935CD" w:rsidRDefault="00FF6E8A">
      <w:pPr>
        <w:ind w:left="899" w:hanging="622"/>
        <w:rPr>
          <w:sz w:val="24"/>
        </w:rPr>
      </w:pPr>
      <w:r>
        <w:rPr>
          <w:sz w:val="24"/>
        </w:rPr>
        <w:t xml:space="preserve">2004 “Data Access and Knowledge Production,” </w:t>
      </w:r>
      <w:r>
        <w:rPr>
          <w:i/>
          <w:sz w:val="24"/>
        </w:rPr>
        <w:t xml:space="preserve">Items and Issues: Social Science Research Council </w:t>
      </w:r>
      <w:r>
        <w:rPr>
          <w:sz w:val="24"/>
        </w:rPr>
        <w:t>5(1/2): 26-27.6.</w:t>
      </w:r>
    </w:p>
    <w:p w14:paraId="69C37B66" w14:textId="77777777" w:rsidR="001935CD" w:rsidRDefault="00FF6E8A">
      <w:pPr>
        <w:pStyle w:val="BodyText"/>
        <w:spacing w:before="175"/>
        <w:ind w:left="316"/>
      </w:pPr>
      <w:r>
        <w:t>Buckley, Cynthia</w:t>
      </w:r>
    </w:p>
    <w:p w14:paraId="0B61D964" w14:textId="77777777" w:rsidR="001935CD" w:rsidRDefault="00FF6E8A">
      <w:pPr>
        <w:spacing w:before="1"/>
        <w:ind w:left="316"/>
        <w:rPr>
          <w:sz w:val="24"/>
        </w:rPr>
      </w:pPr>
      <w:r>
        <w:rPr>
          <w:sz w:val="24"/>
        </w:rPr>
        <w:t xml:space="preserve">2003 “Migration” and “Demography” in </w:t>
      </w:r>
      <w:r>
        <w:rPr>
          <w:i/>
          <w:sz w:val="24"/>
        </w:rPr>
        <w:t>Encyclopedia of Russian History</w:t>
      </w:r>
      <w:r>
        <w:rPr>
          <w:sz w:val="24"/>
        </w:rPr>
        <w:t>, J. Millar Ed.</w:t>
      </w:r>
    </w:p>
    <w:p w14:paraId="43DD82EE" w14:textId="77777777" w:rsidR="001935CD" w:rsidRDefault="00FF6E8A">
      <w:pPr>
        <w:pStyle w:val="BodyText"/>
        <w:ind w:left="899"/>
      </w:pPr>
      <w:r>
        <w:t>McMillan Reference: New York</w:t>
      </w:r>
    </w:p>
    <w:p w14:paraId="23F4C7BE" w14:textId="77777777" w:rsidR="001935CD" w:rsidRDefault="001935CD">
      <w:pPr>
        <w:pStyle w:val="BodyText"/>
        <w:spacing w:before="9"/>
        <w:ind w:left="0"/>
        <w:rPr>
          <w:sz w:val="23"/>
        </w:rPr>
      </w:pPr>
    </w:p>
    <w:p w14:paraId="009F915B" w14:textId="77777777" w:rsidR="001935CD" w:rsidRDefault="00FF6E8A">
      <w:pPr>
        <w:pStyle w:val="BodyText"/>
        <w:ind w:left="316"/>
      </w:pPr>
      <w:r>
        <w:t>Buckley, Cynthia</w:t>
      </w:r>
    </w:p>
    <w:p w14:paraId="0497EE8F" w14:textId="77777777" w:rsidR="001935CD" w:rsidRDefault="00FF6E8A">
      <w:pPr>
        <w:pStyle w:val="BodyText"/>
        <w:ind w:left="899" w:right="363" w:hanging="584"/>
      </w:pPr>
      <w:r>
        <w:t>2003 “Building Social Science Capacity in the southern Caucasus,” Research Assessment for the Eurasia Foundation/Carnegie Foundation ( 45 pages)</w:t>
      </w:r>
    </w:p>
    <w:p w14:paraId="53A794A7" w14:textId="77777777" w:rsidR="001935CD" w:rsidRDefault="001935CD">
      <w:pPr>
        <w:pStyle w:val="BodyText"/>
        <w:ind w:left="0"/>
      </w:pPr>
    </w:p>
    <w:p w14:paraId="5EFEB28D" w14:textId="77777777" w:rsidR="001935CD" w:rsidRDefault="00FF6E8A">
      <w:pPr>
        <w:pStyle w:val="BodyText"/>
        <w:ind w:left="316"/>
      </w:pPr>
      <w:r>
        <w:t>*Buckley, Cynthia and Dennis Donohue</w:t>
      </w:r>
    </w:p>
    <w:p w14:paraId="6C14AAAE" w14:textId="77777777" w:rsidR="001935CD" w:rsidRDefault="00FF6E8A">
      <w:pPr>
        <w:ind w:left="899" w:right="758" w:hanging="584"/>
        <w:rPr>
          <w:sz w:val="24"/>
        </w:rPr>
      </w:pPr>
      <w:r>
        <w:rPr>
          <w:sz w:val="24"/>
        </w:rPr>
        <w:t xml:space="preserve">2000 “Promises to Keep: Pension Provision in the Russian Federation,” in M. Fields and J. Twigg (Eds.), </w:t>
      </w:r>
      <w:r>
        <w:rPr>
          <w:i/>
          <w:sz w:val="24"/>
        </w:rPr>
        <w:t>Russia’s Torn Safety Nets: Health and Social Welfare During the Transition</w:t>
      </w:r>
      <w:r>
        <w:rPr>
          <w:sz w:val="24"/>
        </w:rPr>
        <w:t>. M.E. Sharpe.</w:t>
      </w:r>
    </w:p>
    <w:p w14:paraId="6FE4BEC8" w14:textId="77777777" w:rsidR="001935CD" w:rsidRDefault="001935CD">
      <w:pPr>
        <w:pStyle w:val="BodyText"/>
        <w:spacing w:before="3"/>
        <w:ind w:left="0"/>
      </w:pPr>
    </w:p>
    <w:p w14:paraId="3577FC50" w14:textId="77777777" w:rsidR="001935CD" w:rsidRDefault="00FF6E8A">
      <w:pPr>
        <w:pStyle w:val="BodyText"/>
        <w:ind w:left="316"/>
      </w:pPr>
      <w:r>
        <w:t>Buckley, Cynthia and Regina Smyth</w:t>
      </w:r>
    </w:p>
    <w:p w14:paraId="57175411" w14:textId="77777777" w:rsidR="001935CD" w:rsidRDefault="00FF6E8A">
      <w:pPr>
        <w:pStyle w:val="BodyText"/>
        <w:ind w:left="899" w:right="501" w:hanging="584"/>
      </w:pPr>
      <w:r>
        <w:t xml:space="preserve">2000 “The Ties that Bind: Citizenship and Regionalism in the Russian Federation,” in </w:t>
      </w:r>
      <w:r>
        <w:rPr>
          <w:i/>
        </w:rPr>
        <w:t>Fragmented Space: Regionalism in Russia</w:t>
      </w:r>
      <w:r>
        <w:t>. B. Ruble, N. Popson, and J. Koehn, editors. Johns Hopkins Press. Pp.81-122.</w:t>
      </w:r>
    </w:p>
    <w:p w14:paraId="3500E333" w14:textId="77777777" w:rsidR="001935CD" w:rsidRDefault="001935CD">
      <w:pPr>
        <w:pStyle w:val="BodyText"/>
        <w:spacing w:before="9"/>
        <w:ind w:left="0"/>
        <w:rPr>
          <w:sz w:val="23"/>
        </w:rPr>
      </w:pPr>
    </w:p>
    <w:p w14:paraId="7E18D8E4" w14:textId="77777777" w:rsidR="001935CD" w:rsidRDefault="00FF6E8A">
      <w:pPr>
        <w:pStyle w:val="BodyText"/>
        <w:ind w:left="316"/>
      </w:pPr>
      <w:r>
        <w:t>Buckley, Cynthia</w:t>
      </w:r>
    </w:p>
    <w:p w14:paraId="1A4599F7" w14:textId="77777777" w:rsidR="001935CD" w:rsidRDefault="00FF6E8A">
      <w:pPr>
        <w:pStyle w:val="BodyText"/>
        <w:ind w:left="899" w:right="2212" w:hanging="584"/>
      </w:pPr>
      <w:r>
        <w:t>1998 “I Feel Good: Measuring Health Status in Rural Russia” University of Texas Population Research Center Working Paper. 97-98.</w:t>
      </w:r>
    </w:p>
    <w:p w14:paraId="0B942921" w14:textId="77777777" w:rsidR="001935CD" w:rsidRDefault="00FF6E8A">
      <w:pPr>
        <w:pStyle w:val="BodyText"/>
        <w:spacing w:before="68"/>
        <w:ind w:left="318"/>
      </w:pPr>
      <w:r>
        <w:t>Buckley, Cynthia</w:t>
      </w:r>
    </w:p>
    <w:p w14:paraId="4DFA9627" w14:textId="77777777" w:rsidR="001935CD" w:rsidRDefault="00FF6E8A">
      <w:pPr>
        <w:spacing w:before="2"/>
        <w:ind w:left="899" w:right="253" w:hanging="581"/>
        <w:rPr>
          <w:sz w:val="24"/>
        </w:rPr>
      </w:pPr>
      <w:r>
        <w:rPr>
          <w:sz w:val="24"/>
        </w:rPr>
        <w:t xml:space="preserve">1997 "From the Outside Looking In: Armenians in Western Siberia," in </w:t>
      </w:r>
      <w:r>
        <w:rPr>
          <w:i/>
          <w:sz w:val="24"/>
        </w:rPr>
        <w:t>Beyond the Monolith: The Emergence of Regionalism in Post-Soviet Russia</w:t>
      </w:r>
      <w:r>
        <w:rPr>
          <w:sz w:val="24"/>
        </w:rPr>
        <w:t>, L. Black, J. Debardeleben and P. Stavrakis Editors. Woodrow Wilson and Johns Hopkins University Press: Baltimore MD.: 183-194</w:t>
      </w:r>
    </w:p>
    <w:p w14:paraId="215F34BB" w14:textId="77777777" w:rsidR="001935CD" w:rsidRDefault="001935CD">
      <w:pPr>
        <w:pStyle w:val="BodyText"/>
        <w:spacing w:before="9"/>
        <w:ind w:left="0"/>
        <w:rPr>
          <w:sz w:val="23"/>
        </w:rPr>
      </w:pPr>
    </w:p>
    <w:p w14:paraId="5C76A640" w14:textId="77777777" w:rsidR="001935CD" w:rsidRDefault="00FF6E8A">
      <w:pPr>
        <w:pStyle w:val="BodyText"/>
        <w:spacing w:before="1"/>
        <w:ind w:left="318"/>
      </w:pPr>
      <w:r>
        <w:t>Buckley, Cynthia</w:t>
      </w:r>
    </w:p>
    <w:p w14:paraId="4ED4C78E" w14:textId="77777777" w:rsidR="001935CD" w:rsidRDefault="00FF6E8A">
      <w:pPr>
        <w:pStyle w:val="BodyText"/>
        <w:ind w:left="899" w:right="409" w:hanging="581"/>
      </w:pPr>
      <w:r>
        <w:t xml:space="preserve">1995 "Back to the Collective: Boundary Issues of Production and Consumption on a Siberian Kolkhoz,” in </w:t>
      </w:r>
      <w:r>
        <w:rPr>
          <w:i/>
        </w:rPr>
        <w:t>Rediscovering Russia in Asia</w:t>
      </w:r>
      <w:r>
        <w:t>, Stephen Kotkin and David Wolff, Eds. M.E. Sharpe: New York: 224-239</w:t>
      </w:r>
    </w:p>
    <w:p w14:paraId="53F8786A" w14:textId="77777777" w:rsidR="001935CD" w:rsidRDefault="001935CD">
      <w:pPr>
        <w:pStyle w:val="BodyText"/>
        <w:ind w:left="0"/>
      </w:pPr>
    </w:p>
    <w:p w14:paraId="7E304E93" w14:textId="77777777" w:rsidR="001935CD" w:rsidRDefault="00FF6E8A">
      <w:pPr>
        <w:pStyle w:val="Heading2"/>
        <w:ind w:left="318"/>
      </w:pPr>
      <w:r>
        <w:rPr>
          <w:b w:val="0"/>
        </w:rPr>
        <w:t>Jo</w:t>
      </w:r>
      <w:r>
        <w:t>urnal articles under review or invited revision:</w:t>
      </w:r>
    </w:p>
    <w:p w14:paraId="1E4355F7" w14:textId="203DAB66" w:rsidR="001935CD" w:rsidRPr="00A850DC" w:rsidRDefault="00F97685">
      <w:pPr>
        <w:pStyle w:val="BodyText"/>
        <w:ind w:left="0"/>
        <w:rPr>
          <w:bCs/>
          <w:iCs/>
        </w:rPr>
      </w:pPr>
      <w:r>
        <w:rPr>
          <w:b/>
          <w:i/>
        </w:rPr>
        <w:tab/>
        <w:t xml:space="preserve">   </w:t>
      </w:r>
      <w:r w:rsidRPr="00A850DC">
        <w:rPr>
          <w:bCs/>
          <w:iCs/>
        </w:rPr>
        <w:t xml:space="preserve"> Under Review:</w:t>
      </w:r>
      <w:r w:rsidRPr="00A850DC">
        <w:rPr>
          <w:bCs/>
          <w:iCs/>
        </w:rPr>
        <w:tab/>
      </w:r>
    </w:p>
    <w:p w14:paraId="581397CE" w14:textId="1470946C" w:rsidR="001935CD" w:rsidRDefault="00FF6E8A">
      <w:pPr>
        <w:pStyle w:val="BodyText"/>
        <w:spacing w:before="2"/>
        <w:ind w:left="940" w:right="559"/>
      </w:pPr>
      <w:r>
        <w:t>Women’s Domestic Violence Tolerance: Interventions and changes over time in Central Asia”</w:t>
      </w:r>
    </w:p>
    <w:p w14:paraId="02B3A06B" w14:textId="0F764E3B" w:rsidR="001935CD" w:rsidRDefault="00A850DC" w:rsidP="00A850DC">
      <w:pPr>
        <w:pStyle w:val="BodyText"/>
        <w:spacing w:before="2"/>
        <w:ind w:left="940" w:right="559"/>
      </w:pPr>
      <w:r w:rsidRPr="00A850DC">
        <w:t>“Conflict Displacement and Spatial Sorting: How Household Characteristics Affect IDP Resettlement in Ukraine” (with Elizabeta Shifrin, Ralph Clem and Erik Herron</w:t>
      </w:r>
    </w:p>
    <w:p w14:paraId="401DCF89" w14:textId="0B046390" w:rsidR="001935CD" w:rsidRDefault="00FF6E8A">
      <w:pPr>
        <w:ind w:left="899"/>
        <w:rPr>
          <w:i/>
          <w:sz w:val="24"/>
        </w:rPr>
      </w:pPr>
      <w:r>
        <w:rPr>
          <w:i/>
          <w:sz w:val="24"/>
        </w:rPr>
        <w:t>Under development</w:t>
      </w:r>
      <w:r w:rsidR="00F97685">
        <w:rPr>
          <w:i/>
          <w:sz w:val="24"/>
        </w:rPr>
        <w:t>:</w:t>
      </w:r>
    </w:p>
    <w:p w14:paraId="2965D7FC" w14:textId="4F47E521" w:rsidR="00A850DC" w:rsidRDefault="00A850DC">
      <w:pPr>
        <w:pStyle w:val="BodyText"/>
        <w:spacing w:before="10"/>
        <w:ind w:left="940" w:right="797"/>
      </w:pPr>
      <w:r>
        <w:t>“Vaccine Hesitancy in Georgia: Continuities and Change During the COVID-19 pandemic (with Katherine Irani)</w:t>
      </w:r>
    </w:p>
    <w:p w14:paraId="52AF8A1F" w14:textId="5CA10C68" w:rsidR="001935CD" w:rsidRDefault="00FF6E8A">
      <w:pPr>
        <w:pStyle w:val="BodyText"/>
        <w:spacing w:before="10"/>
        <w:ind w:left="940" w:right="797"/>
      </w:pPr>
      <w:r>
        <w:t>“Who Remits? Examining Country of Origin and Duration Among Labor Migrants to Russia”</w:t>
      </w:r>
    </w:p>
    <w:p w14:paraId="33529F74" w14:textId="77777777" w:rsidR="001935CD" w:rsidRDefault="00FF6E8A">
      <w:pPr>
        <w:pStyle w:val="BodyText"/>
        <w:spacing w:before="2"/>
        <w:ind w:left="940"/>
      </w:pPr>
      <w:r>
        <w:t>“Aging, Ethnicity and Disability: Ethnicity and Well-being in Estonia and Lithuania”</w:t>
      </w:r>
    </w:p>
    <w:p w14:paraId="03BBF6F7" w14:textId="77777777" w:rsidR="001935CD" w:rsidRDefault="001935CD">
      <w:pPr>
        <w:pStyle w:val="BodyText"/>
        <w:spacing w:before="1"/>
        <w:ind w:left="0"/>
      </w:pPr>
    </w:p>
    <w:p w14:paraId="5CFE22B1" w14:textId="77777777" w:rsidR="001935CD" w:rsidRDefault="00FF6E8A">
      <w:pPr>
        <w:pStyle w:val="BodyText"/>
      </w:pPr>
      <w:r>
        <w:t>BOOK REVIEWS</w:t>
      </w:r>
    </w:p>
    <w:p w14:paraId="1C85CCA6" w14:textId="4C7B7EE2" w:rsidR="001935CD" w:rsidRDefault="00A850DC" w:rsidP="00A850DC">
      <w:pPr>
        <w:rPr>
          <w:sz w:val="24"/>
        </w:rPr>
      </w:pPr>
      <w:r>
        <w:rPr>
          <w:sz w:val="24"/>
        </w:rPr>
        <w:t xml:space="preserve">     2019</w:t>
      </w:r>
      <w:r w:rsidR="00FF6E8A">
        <w:rPr>
          <w:sz w:val="24"/>
        </w:rPr>
        <w:t xml:space="preserve"> </w:t>
      </w:r>
      <w:r w:rsidR="00FF6E8A">
        <w:rPr>
          <w:i/>
          <w:sz w:val="24"/>
        </w:rPr>
        <w:t xml:space="preserve">Youth Movements and Elections in Eastern Europe </w:t>
      </w:r>
      <w:r w:rsidR="00FF6E8A">
        <w:rPr>
          <w:sz w:val="24"/>
        </w:rPr>
        <w:t>(Olga Nikolayenko)</w:t>
      </w:r>
    </w:p>
    <w:p w14:paraId="5408C8CE" w14:textId="77777777" w:rsidR="001935CD" w:rsidRDefault="00FF6E8A">
      <w:pPr>
        <w:spacing w:before="2"/>
        <w:ind w:left="899"/>
        <w:rPr>
          <w:i/>
          <w:sz w:val="24"/>
        </w:rPr>
      </w:pPr>
      <w:r>
        <w:rPr>
          <w:i/>
          <w:sz w:val="24"/>
        </w:rPr>
        <w:t>Contemporary Sociology</w:t>
      </w:r>
    </w:p>
    <w:p w14:paraId="700C7221" w14:textId="77777777" w:rsidR="001935CD" w:rsidRDefault="00FF6E8A">
      <w:pPr>
        <w:spacing w:line="275" w:lineRule="exact"/>
        <w:ind w:left="280"/>
        <w:rPr>
          <w:sz w:val="24"/>
        </w:rPr>
      </w:pPr>
      <w:r>
        <w:rPr>
          <w:sz w:val="24"/>
        </w:rPr>
        <w:t xml:space="preserve">2015 </w:t>
      </w:r>
      <w:r>
        <w:rPr>
          <w:i/>
          <w:sz w:val="24"/>
        </w:rPr>
        <w:t xml:space="preserve">Border Work </w:t>
      </w:r>
      <w:r>
        <w:rPr>
          <w:sz w:val="24"/>
        </w:rPr>
        <w:t xml:space="preserve">(Madeline Reeves), </w:t>
      </w:r>
      <w:r>
        <w:rPr>
          <w:i/>
          <w:sz w:val="24"/>
        </w:rPr>
        <w:t>Slavic Review</w:t>
      </w:r>
      <w:r>
        <w:rPr>
          <w:sz w:val="24"/>
        </w:rPr>
        <w:t>. 74 (4):902-903.</w:t>
      </w:r>
    </w:p>
    <w:p w14:paraId="28836063" w14:textId="77777777" w:rsidR="001935CD" w:rsidRDefault="00FF6E8A">
      <w:pPr>
        <w:spacing w:line="274" w:lineRule="exact"/>
        <w:ind w:left="280"/>
        <w:rPr>
          <w:i/>
          <w:sz w:val="24"/>
        </w:rPr>
      </w:pPr>
      <w:r>
        <w:rPr>
          <w:sz w:val="24"/>
        </w:rPr>
        <w:t xml:space="preserve">2013 </w:t>
      </w:r>
      <w:r>
        <w:rPr>
          <w:i/>
          <w:sz w:val="24"/>
        </w:rPr>
        <w:t xml:space="preserve">Housing in the New Russia </w:t>
      </w:r>
      <w:r>
        <w:rPr>
          <w:sz w:val="24"/>
        </w:rPr>
        <w:t xml:space="preserve">(Jane Zavisca). </w:t>
      </w:r>
      <w:r>
        <w:rPr>
          <w:i/>
          <w:sz w:val="24"/>
        </w:rPr>
        <w:t>Slavic Review. 72(4): 925-926.</w:t>
      </w:r>
    </w:p>
    <w:p w14:paraId="53158E4E" w14:textId="77777777" w:rsidR="001935CD" w:rsidRDefault="00FF6E8A">
      <w:pPr>
        <w:ind w:left="1000" w:right="530" w:hanging="723"/>
        <w:rPr>
          <w:sz w:val="24"/>
        </w:rPr>
      </w:pPr>
      <w:r>
        <w:rPr>
          <w:sz w:val="24"/>
        </w:rPr>
        <w:t xml:space="preserve">2010 </w:t>
      </w:r>
      <w:r>
        <w:rPr>
          <w:i/>
          <w:sz w:val="24"/>
        </w:rPr>
        <w:t xml:space="preserve">Damaged Goods? Women Living with Incurable Sexually Transmitted Diseases. </w:t>
      </w:r>
      <w:r>
        <w:rPr>
          <w:sz w:val="24"/>
        </w:rPr>
        <w:t xml:space="preserve">(Adina Nack) </w:t>
      </w:r>
      <w:r>
        <w:rPr>
          <w:i/>
          <w:sz w:val="24"/>
        </w:rPr>
        <w:t xml:space="preserve">Contemporary Sociology. </w:t>
      </w:r>
      <w:r>
        <w:rPr>
          <w:sz w:val="24"/>
        </w:rPr>
        <w:t>39(5):595-596.</w:t>
      </w:r>
    </w:p>
    <w:p w14:paraId="7D012617" w14:textId="77777777" w:rsidR="001935CD" w:rsidRDefault="00FF6E8A">
      <w:pPr>
        <w:pStyle w:val="BodyText"/>
        <w:spacing w:before="4"/>
      </w:pPr>
      <w:r>
        <w:t>2007 Men in Contemporary Russia: The Fallen Heroes of Post-Soviet Change? (Rebecca Kay)</w:t>
      </w:r>
    </w:p>
    <w:p w14:paraId="301F45CE" w14:textId="77777777" w:rsidR="001935CD" w:rsidRDefault="00FF6E8A">
      <w:pPr>
        <w:ind w:left="1000"/>
        <w:rPr>
          <w:sz w:val="24"/>
        </w:rPr>
      </w:pPr>
      <w:r>
        <w:rPr>
          <w:i/>
          <w:sz w:val="24"/>
        </w:rPr>
        <w:t xml:space="preserve">Contemporary Sociology. </w:t>
      </w:r>
      <w:r>
        <w:rPr>
          <w:sz w:val="24"/>
        </w:rPr>
        <w:t>(July) 338-340.7</w:t>
      </w:r>
    </w:p>
    <w:p w14:paraId="3AC5B6A5" w14:textId="77777777" w:rsidR="001935CD" w:rsidRDefault="001935CD">
      <w:pPr>
        <w:pStyle w:val="BodyText"/>
        <w:spacing w:before="10"/>
        <w:ind w:left="0"/>
      </w:pPr>
    </w:p>
    <w:p w14:paraId="4DFCA45E" w14:textId="77777777" w:rsidR="001935CD" w:rsidRDefault="00FF6E8A">
      <w:pPr>
        <w:pStyle w:val="Heading1"/>
        <w:spacing w:line="274" w:lineRule="exact"/>
      </w:pPr>
      <w:r>
        <w:t>RECENT CONFERENCE AND INVITED RESEARCH PRESENTATIONS:</w:t>
      </w:r>
    </w:p>
    <w:p w14:paraId="1BD9E390" w14:textId="27E7D86F" w:rsidR="00A850DC" w:rsidRDefault="00A850DC">
      <w:pPr>
        <w:pStyle w:val="BodyText"/>
        <w:ind w:left="1000" w:right="179" w:hanging="663"/>
      </w:pPr>
      <w:r>
        <w:t xml:space="preserve">2/2021  </w:t>
      </w:r>
      <w:r w:rsidRPr="00A850DC">
        <w:t>“Correlates of COVID-19 Vaccine Hesitancy: Insights from Georgia”</w:t>
      </w:r>
      <w:r>
        <w:t>, American Councils Works in Progress Series, Tbilisi GE</w:t>
      </w:r>
    </w:p>
    <w:p w14:paraId="108B7C05" w14:textId="57BBE083" w:rsidR="00337B90" w:rsidRDefault="00337B90">
      <w:pPr>
        <w:pStyle w:val="BodyText"/>
        <w:ind w:left="1000" w:right="179" w:hanging="663"/>
      </w:pPr>
      <w:r>
        <w:t>11/2020 “</w:t>
      </w:r>
      <w:r w:rsidRPr="00A850DC">
        <w:t>Conflict Displacement and Spatial Sorting: How Household Characteristics Affect IDP Resettlement in Ukraine</w:t>
      </w:r>
      <w:r>
        <w:t>,” (with Ralph Clem and Erik Herron) Association for the Study of Eastern European and Eurasian Studies Annual Conference</w:t>
      </w:r>
    </w:p>
    <w:p w14:paraId="53675284" w14:textId="2A0FF7EC" w:rsidR="00A850DC" w:rsidRDefault="00337B90">
      <w:pPr>
        <w:pStyle w:val="BodyText"/>
        <w:ind w:left="1000" w:right="179" w:hanging="663"/>
      </w:pPr>
      <w:r>
        <w:t>10/2020 “</w:t>
      </w:r>
      <w:r w:rsidRPr="00337B90">
        <w:t>COVID in the Baltics: Public Perceptions, Estonia and the Broken Baltic Bubble</w:t>
      </w:r>
      <w:r>
        <w:t>,” Slavic Reference Service Webinar on Security in the Black Sea Region</w:t>
      </w:r>
      <w:r w:rsidR="003262CD">
        <w:t xml:space="preserve"> (virtual)</w:t>
      </w:r>
      <w:r w:rsidR="00A850DC">
        <w:rPr>
          <w:b/>
          <w:bCs/>
        </w:rPr>
        <w:t xml:space="preserve"> </w:t>
      </w:r>
    </w:p>
    <w:p w14:paraId="797A6DD0" w14:textId="41A6E2EA" w:rsidR="003262CD" w:rsidRDefault="003262CD">
      <w:pPr>
        <w:pStyle w:val="BodyText"/>
        <w:ind w:left="1000" w:right="179" w:hanging="663"/>
      </w:pPr>
      <w:r w:rsidRPr="003262CD">
        <w:t>8/2020 “</w:t>
      </w:r>
      <w:r w:rsidRPr="003262CD">
        <w:rPr>
          <w:color w:val="000000"/>
          <w:spacing w:val="7"/>
        </w:rPr>
        <w:t>Rethinking Physical, Methodological and Theoretical Borders: Cooperative Futures in Migration Research</w:t>
      </w:r>
      <w:r w:rsidRPr="003262CD">
        <w:t>, paper presented at the American Sociological Association Annual Meeting</w:t>
      </w:r>
      <w:r>
        <w:t xml:space="preserve"> (virtual)</w:t>
      </w:r>
    </w:p>
    <w:p w14:paraId="3A5BFE1B" w14:textId="24D7E2D9" w:rsidR="003262CD" w:rsidRDefault="00736A26">
      <w:pPr>
        <w:pStyle w:val="BodyText"/>
        <w:ind w:left="1000" w:right="179" w:hanging="663"/>
      </w:pPr>
      <w:r>
        <w:t>5/2019 “Ethnicity, Language and Nativity: Untangling Health Differentials in the Russian Federation,” paper presented at the Association for the Study of Nationalities Annual Meeting.</w:t>
      </w:r>
    </w:p>
    <w:p w14:paraId="0926589B" w14:textId="63348ED2" w:rsidR="00736A26" w:rsidRPr="003262CD" w:rsidRDefault="00736A26">
      <w:pPr>
        <w:pStyle w:val="BodyText"/>
        <w:ind w:left="1000" w:right="179" w:hanging="663"/>
      </w:pPr>
      <w:r>
        <w:t xml:space="preserve">5/2019 “Borderline Rights: </w:t>
      </w:r>
      <w:r w:rsidR="00DE0705">
        <w:t>The</w:t>
      </w:r>
      <w:r>
        <w:t xml:space="preserve"> Effect of Neighbor State Restrictions on Border County Abortion Provision in Illinois,” (with undergraduate students Lauren Paddock, Meegan Mayer, Erica Hamlink, Caroline Halsted, and Hildegard Luiten) poster presented at the Population Association of America Annual Meetings, Austin TX, </w:t>
      </w:r>
    </w:p>
    <w:p w14:paraId="703A8E7A" w14:textId="59505284" w:rsidR="001935CD" w:rsidRDefault="00FF6E8A">
      <w:pPr>
        <w:pStyle w:val="BodyText"/>
        <w:ind w:left="1000" w:right="179" w:hanging="663"/>
      </w:pPr>
      <w:r>
        <w:t xml:space="preserve">5/2018 “Increasing Tolerance for Domestic Violence in Central Asia,” Association for the Study of </w:t>
      </w:r>
      <w:r w:rsidR="00A850DC">
        <w:t>N</w:t>
      </w:r>
      <w:r>
        <w:t>ationalities Annual Conference, New York</w:t>
      </w:r>
    </w:p>
    <w:p w14:paraId="1178C07B" w14:textId="77777777" w:rsidR="001935CD" w:rsidRDefault="00FF6E8A">
      <w:pPr>
        <w:pStyle w:val="BodyText"/>
        <w:ind w:left="1000" w:right="139" w:hanging="663"/>
      </w:pPr>
      <w:r>
        <w:t>4/2018 “Contraceptive Use and Knowledge: The Importance of Parity for Women in Tajikistan,” Population Association of America Annual Meetings, Denver</w:t>
      </w:r>
    </w:p>
    <w:p w14:paraId="607CE05C" w14:textId="77777777" w:rsidR="001935CD" w:rsidRDefault="00FF6E8A">
      <w:pPr>
        <w:pStyle w:val="BodyText"/>
        <w:spacing w:before="3"/>
        <w:ind w:left="1000" w:right="238" w:hanging="663"/>
      </w:pPr>
      <w:r>
        <w:t>4/2018 “Ethno-linguistic Variations in Health Care Satisfaction: Challenges to State Legitimacy in Estonia,” Population Association of America Annual Meetings, Denver</w:t>
      </w:r>
    </w:p>
    <w:p w14:paraId="31B813AC" w14:textId="77777777" w:rsidR="001935CD" w:rsidRDefault="00FF6E8A">
      <w:pPr>
        <w:pStyle w:val="BodyText"/>
        <w:spacing w:before="5" w:line="237" w:lineRule="auto"/>
        <w:ind w:left="959" w:hanging="622"/>
      </w:pPr>
      <w:r>
        <w:t>10/2017“Tolerance for Domestic Violence in Central Asia: Program efficacy amidst persistent Poverty,” International Union for the Scientific Study of Population Meetings, Capetown</w:t>
      </w:r>
    </w:p>
    <w:p w14:paraId="7DD776B0" w14:textId="77777777" w:rsidR="001935CD" w:rsidRDefault="00FF6E8A">
      <w:pPr>
        <w:pStyle w:val="BodyText"/>
        <w:spacing w:before="3" w:line="242" w:lineRule="auto"/>
        <w:ind w:left="899" w:right="841" w:hanging="620"/>
      </w:pPr>
      <w:r>
        <w:t>9/2017 “Red, White, and Blue” Attitudes towards LGBTQ Populations in Putin’s Russia,” Invited Lecture, University of West Virginia</w:t>
      </w:r>
    </w:p>
    <w:p w14:paraId="37D34051" w14:textId="77777777" w:rsidR="001935CD" w:rsidRDefault="00FF6E8A">
      <w:pPr>
        <w:pStyle w:val="BodyText"/>
        <w:spacing w:before="70" w:line="242" w:lineRule="auto"/>
        <w:ind w:left="899" w:right="1114" w:hanging="620"/>
      </w:pPr>
      <w:r>
        <w:t>7/2017 “First Comes Baby? Contraceptive Initiation in Tajikistan,” CESS International Conference, Bishkek</w:t>
      </w:r>
    </w:p>
    <w:p w14:paraId="3E572B35" w14:textId="77777777" w:rsidR="001935CD" w:rsidRDefault="00FF6E8A">
      <w:pPr>
        <w:pStyle w:val="BodyText"/>
        <w:ind w:left="1000" w:right="82" w:hanging="663"/>
      </w:pPr>
      <w:r>
        <w:t>4/2016 “Ties that Bind: Migration and Health in Russia, China and Central Asia,” invited presentation at the U.S. Department of State Title VIII Analytic Exchange “Russia- China- Central Asia: Changing Regional Dynamics” Washington D.C.</w:t>
      </w:r>
    </w:p>
    <w:p w14:paraId="31216A8B" w14:textId="77777777" w:rsidR="001935CD" w:rsidRDefault="00FF6E8A">
      <w:pPr>
        <w:pStyle w:val="BodyText"/>
        <w:spacing w:before="2"/>
        <w:ind w:left="1000" w:right="559" w:hanging="723"/>
      </w:pPr>
      <w:r>
        <w:t>12/2015”Fertility Intentions and Outcomes; effects of education, employment and gender equity in Georgia”, paper presented at the Wittgenstein Centre for Demography and Global Human Capital conference, “Education and reproduction in low-fertility settings,” Vienna.</w:t>
      </w:r>
    </w:p>
    <w:p w14:paraId="6A012B9D" w14:textId="77777777" w:rsidR="001935CD" w:rsidRDefault="00FF6E8A">
      <w:pPr>
        <w:pStyle w:val="BodyText"/>
        <w:ind w:left="1000" w:right="363" w:hanging="723"/>
      </w:pPr>
      <w:r>
        <w:t>12/2015 “Migration, Dependence and the Eurasian Migration System,” invited commentary at the conference, “Eastern Europe: Mobilities and Migration, Berlin</w:t>
      </w:r>
    </w:p>
    <w:p w14:paraId="49F30D10" w14:textId="77777777" w:rsidR="001935CD" w:rsidRDefault="00FF6E8A">
      <w:pPr>
        <w:pStyle w:val="BodyText"/>
        <w:ind w:left="1000" w:right="605" w:hanging="723"/>
      </w:pPr>
      <w:r>
        <w:t>10/2015 “Patterns of Social Tolerance in Central Asia: Accepting Sexual Orientation,” paper presented at the European Association for Central Asian Studies, Zurich.</w:t>
      </w:r>
    </w:p>
    <w:p w14:paraId="0C48EF4A" w14:textId="77777777" w:rsidR="001935CD" w:rsidRDefault="00FF6E8A">
      <w:pPr>
        <w:pStyle w:val="BodyText"/>
        <w:ind w:left="1000" w:right="559" w:hanging="663"/>
      </w:pPr>
      <w:r>
        <w:t>05/2015 “Declines in Self-Reported Disability in the Russian Federation: Fewer but further marginalized?” poster presented at the Population Association of America Annual Meetings, San Diego</w:t>
      </w:r>
    </w:p>
    <w:p w14:paraId="6510A081" w14:textId="77777777" w:rsidR="001935CD" w:rsidRDefault="00FF6E8A">
      <w:pPr>
        <w:pStyle w:val="BodyText"/>
        <w:spacing w:before="13" w:line="235" w:lineRule="auto"/>
        <w:ind w:left="1000" w:hanging="720"/>
      </w:pPr>
      <w:r>
        <w:t>03/2015 “Humanitarian Needs in Eastern Ukraine,” paper presented at the Association for the Study of Nationalities Annual Meetings, New York</w:t>
      </w:r>
    </w:p>
    <w:p w14:paraId="49EA5EA9" w14:textId="77777777" w:rsidR="001935CD" w:rsidRDefault="00FF6E8A">
      <w:pPr>
        <w:pStyle w:val="BodyText"/>
        <w:ind w:left="1000" w:right="559" w:hanging="723"/>
      </w:pPr>
      <w:r>
        <w:t>02/2015 “Ethnic Variation in Disability: Estonia, Ukraine and Russia,” paper presented at planetary session, International Studies Association Annual Meetings, New Orleans.</w:t>
      </w:r>
    </w:p>
    <w:p w14:paraId="3F3E6584" w14:textId="77777777" w:rsidR="001935CD" w:rsidRDefault="00FF6E8A">
      <w:pPr>
        <w:pStyle w:val="BodyText"/>
        <w:spacing w:before="2"/>
        <w:ind w:left="899" w:hanging="622"/>
      </w:pPr>
      <w:r>
        <w:t>11/2014 “Definitions, Debate and Destruction: Displacement in Eastern Ukraine”, International Studies Symposium Speaker, Duke University</w:t>
      </w:r>
    </w:p>
    <w:p w14:paraId="57C956E9" w14:textId="77777777" w:rsidR="001935CD" w:rsidRDefault="00FF6E8A">
      <w:pPr>
        <w:pStyle w:val="BodyText"/>
        <w:ind w:left="1000" w:right="818" w:hanging="723"/>
      </w:pPr>
      <w:r>
        <w:t>11/2014 “Labor Migration to Russia the Emergence of an Illiberal Migration Destination”, Central for Russian and Eurasian Studies, Duke University</w:t>
      </w:r>
    </w:p>
    <w:p w14:paraId="6218204E" w14:textId="77777777" w:rsidR="001935CD" w:rsidRDefault="00FF6E8A">
      <w:pPr>
        <w:pStyle w:val="BodyText"/>
        <w:ind w:left="1000" w:hanging="723"/>
      </w:pPr>
      <w:r>
        <w:t>10/2014 “Trends in Ethno-nationalism” (session chair) Central Eurasian Studies Society Annual Meetings, New York.</w:t>
      </w:r>
    </w:p>
    <w:p w14:paraId="529C2D3F" w14:textId="77777777" w:rsidR="001935CD" w:rsidRDefault="00FF6E8A">
      <w:pPr>
        <w:pStyle w:val="BodyText"/>
        <w:ind w:left="1000" w:right="438" w:hanging="723"/>
      </w:pPr>
      <w:r>
        <w:t>08/2014 “Probability Projections of Displacement: Eastern Ukraine”, presentation to UNHCR, Oslo</w:t>
      </w:r>
    </w:p>
    <w:p w14:paraId="4C80ACB7" w14:textId="77777777" w:rsidR="001935CD" w:rsidRDefault="00FF6E8A">
      <w:pPr>
        <w:pStyle w:val="BodyText"/>
        <w:ind w:left="1000" w:right="363" w:hanging="723"/>
      </w:pPr>
      <w:r>
        <w:t>06/2014 “Reproductive Health in Central Asia: Research Priorities and Funding” presentation given at the Agency for Reproductive Health, Bishkek</w:t>
      </w:r>
    </w:p>
    <w:p w14:paraId="7F6ED8B8" w14:textId="77777777" w:rsidR="001935CD" w:rsidRDefault="00FF6E8A">
      <w:pPr>
        <w:pStyle w:val="BodyText"/>
        <w:ind w:left="1000" w:right="618" w:hanging="723"/>
      </w:pPr>
      <w:r>
        <w:t>06/2014 “Integrating Focus Groups and Existing Survey Data” research workshop M-Vector Research Group, Dushanbe.</w:t>
      </w:r>
    </w:p>
    <w:p w14:paraId="5A7D0ECB" w14:textId="77777777" w:rsidR="001935CD" w:rsidRDefault="00FF6E8A">
      <w:pPr>
        <w:pStyle w:val="BodyText"/>
        <w:ind w:left="1000" w:right="445" w:hanging="723"/>
      </w:pPr>
      <w:r>
        <w:t>04/ 2014 “Variations in Exposure to Anti-Migrant Violence by Nationality: Evidence from the Russian Federation,” paper to be presented at the Association for the Study of Nationalities Annual Conference, New York.</w:t>
      </w:r>
    </w:p>
    <w:p w14:paraId="0AAD56A5" w14:textId="77777777" w:rsidR="001935CD" w:rsidRDefault="00FF6E8A">
      <w:pPr>
        <w:pStyle w:val="BodyText"/>
        <w:ind w:left="1000" w:right="559" w:hanging="723"/>
      </w:pPr>
      <w:r>
        <w:t>03/2014 “Bringing Stronger Disciplinary Focus to Area Studies”, Invited keynote address, Open Societies Institute Scholarship Program Conference, New York.</w:t>
      </w:r>
    </w:p>
    <w:p w14:paraId="36E1A3B3" w14:textId="77777777" w:rsidR="001935CD" w:rsidRDefault="00FF6E8A">
      <w:pPr>
        <w:pStyle w:val="BodyText"/>
      </w:pPr>
      <w:r>
        <w:t>01/2014”Improvements in Reproductive Health in Central Asia: How Much and for Whom?</w:t>
      </w:r>
    </w:p>
    <w:p w14:paraId="0951E6DE" w14:textId="77777777" w:rsidR="001935CD" w:rsidRDefault="00FF6E8A">
      <w:pPr>
        <w:pStyle w:val="BodyText"/>
        <w:ind w:left="1000"/>
      </w:pPr>
      <w:r>
        <w:t>REEEC Spring Faculty Seminar, UIUC.</w:t>
      </w:r>
    </w:p>
    <w:p w14:paraId="26128826" w14:textId="77777777" w:rsidR="001935CD" w:rsidRDefault="00FF6E8A">
      <w:pPr>
        <w:pStyle w:val="BodyText"/>
        <w:spacing w:before="78"/>
        <w:ind w:left="1000" w:right="518" w:hanging="723"/>
      </w:pPr>
      <w:r>
        <w:t>12/2013 “Migration in Eurasia: Old Contexts New Problems,” invited strategic briefing to the USG community, Washington D.C.</w:t>
      </w:r>
    </w:p>
    <w:p w14:paraId="2FFDE7CE" w14:textId="77777777" w:rsidR="001935CD" w:rsidRDefault="00FF6E8A">
      <w:pPr>
        <w:pStyle w:val="BodyText"/>
        <w:ind w:left="1000" w:hanging="723"/>
      </w:pPr>
      <w:r>
        <w:t>11/2013</w:t>
      </w:r>
      <w:r>
        <w:rPr>
          <w:spacing w:val="-8"/>
        </w:rPr>
        <w:t xml:space="preserve"> </w:t>
      </w:r>
      <w:r>
        <w:t>“</w:t>
      </w:r>
      <w:r>
        <w:rPr>
          <w:spacing w:val="-17"/>
        </w:rPr>
        <w:t xml:space="preserve"> </w:t>
      </w:r>
      <w:r>
        <w:t>The</w:t>
      </w:r>
      <w:r>
        <w:rPr>
          <w:spacing w:val="-15"/>
        </w:rPr>
        <w:t xml:space="preserve"> </w:t>
      </w:r>
      <w:r>
        <w:t>Geopolitics</w:t>
      </w:r>
      <w:r>
        <w:rPr>
          <w:spacing w:val="-8"/>
        </w:rPr>
        <w:t xml:space="preserve"> </w:t>
      </w:r>
      <w:r>
        <w:t>of</w:t>
      </w:r>
      <w:r>
        <w:rPr>
          <w:spacing w:val="-9"/>
        </w:rPr>
        <w:t xml:space="preserve"> </w:t>
      </w:r>
      <w:r>
        <w:t>Migration</w:t>
      </w:r>
      <w:r>
        <w:rPr>
          <w:spacing w:val="-10"/>
        </w:rPr>
        <w:t xml:space="preserve"> </w:t>
      </w:r>
      <w:r>
        <w:t>in</w:t>
      </w:r>
      <w:r>
        <w:rPr>
          <w:spacing w:val="-9"/>
        </w:rPr>
        <w:t xml:space="preserve"> </w:t>
      </w:r>
      <w:r>
        <w:t>Contemporary</w:t>
      </w:r>
      <w:r>
        <w:rPr>
          <w:spacing w:val="-22"/>
        </w:rPr>
        <w:t xml:space="preserve"> </w:t>
      </w:r>
      <w:r>
        <w:t>Eurasia,”</w:t>
      </w:r>
      <w:r>
        <w:rPr>
          <w:spacing w:val="-14"/>
        </w:rPr>
        <w:t xml:space="preserve"> </w:t>
      </w:r>
      <w:r>
        <w:t>invited</w:t>
      </w:r>
      <w:r>
        <w:rPr>
          <w:spacing w:val="-9"/>
        </w:rPr>
        <w:t xml:space="preserve"> </w:t>
      </w:r>
      <w:r>
        <w:t>lecture</w:t>
      </w:r>
      <w:r>
        <w:rPr>
          <w:spacing w:val="-11"/>
        </w:rPr>
        <w:t xml:space="preserve"> </w:t>
      </w:r>
      <w:r>
        <w:t>at</w:t>
      </w:r>
      <w:r>
        <w:rPr>
          <w:spacing w:val="-8"/>
        </w:rPr>
        <w:t xml:space="preserve"> </w:t>
      </w:r>
      <w:r>
        <w:t>Miami University of</w:t>
      </w:r>
      <w:r>
        <w:rPr>
          <w:spacing w:val="-25"/>
        </w:rPr>
        <w:t xml:space="preserve"> </w:t>
      </w:r>
      <w:r>
        <w:t>Ohio.</w:t>
      </w:r>
    </w:p>
    <w:p w14:paraId="3AB2A70C" w14:textId="77777777" w:rsidR="001935CD" w:rsidRDefault="00FF6E8A">
      <w:pPr>
        <w:pStyle w:val="BodyText"/>
        <w:ind w:left="1000" w:right="1114" w:hanging="723"/>
      </w:pPr>
      <w:r>
        <w:t>09/2013 “ The Rainbow Curtain: LGBT Intolerance in Eastern Europe and Eurasia,” presentation in the ESSI (Empirical Social Science Initiative) Speaker Series.</w:t>
      </w:r>
    </w:p>
    <w:p w14:paraId="72BF4FB2" w14:textId="77777777" w:rsidR="001935CD" w:rsidRDefault="00FF6E8A">
      <w:pPr>
        <w:pStyle w:val="BodyText"/>
        <w:spacing w:before="7"/>
        <w:ind w:left="1000" w:right="751" w:hanging="723"/>
      </w:pPr>
      <w:r>
        <w:t>08/2013 “ Reproductive Health Improvements in Central Asia: How much and for whom?” paper presented at the International Union for the scientific Study of Population Meetings, Busan Korea.</w:t>
      </w:r>
    </w:p>
    <w:p w14:paraId="238AAF41" w14:textId="4E04FCF1" w:rsidR="001935CD" w:rsidRDefault="00FF6E8A">
      <w:pPr>
        <w:pStyle w:val="BodyText"/>
        <w:spacing w:before="70"/>
        <w:ind w:left="1000" w:right="1352" w:hanging="723"/>
      </w:pPr>
      <w:r>
        <w:t>07/2013 “Gender, Development and Health: Theorizing Eurasian Migration,” invited presentation at U-Mass Amherst as part of their Five College Consortium Undergraduate Research Symposium (Mellon Foundation)</w:t>
      </w:r>
    </w:p>
    <w:p w14:paraId="1A722549" w14:textId="77777777" w:rsidR="001935CD" w:rsidRDefault="00FF6E8A">
      <w:pPr>
        <w:pStyle w:val="BodyText"/>
        <w:spacing w:before="1"/>
        <w:ind w:left="1000" w:right="615" w:hanging="723"/>
      </w:pPr>
      <w:r>
        <w:t>06/2013. “Why We Need Data: Facilitating Evidence-Based Policy and Research in the Caucasus,” Invited Keynote Speaker, Caucasus Research Resource Centers (CRRCs) Annual Conference, and Tbilisi, Georgia</w:t>
      </w:r>
    </w:p>
    <w:p w14:paraId="280D1EBD" w14:textId="77777777" w:rsidR="001935CD" w:rsidRDefault="00FF6E8A">
      <w:pPr>
        <w:pStyle w:val="BodyText"/>
        <w:ind w:left="1000" w:right="870" w:hanging="723"/>
      </w:pPr>
      <w:r>
        <w:t>06/2013. Invited Expert Discussant on Migration. Academic Swiss Caucasus Net (ASCN) Annual Conference, Tbilisi, Georgia.</w:t>
      </w:r>
    </w:p>
    <w:p w14:paraId="1A60FB80" w14:textId="77777777" w:rsidR="001935CD" w:rsidRDefault="00FF6E8A">
      <w:pPr>
        <w:pStyle w:val="BodyText"/>
        <w:ind w:left="1000" w:right="1244" w:hanging="723"/>
      </w:pPr>
      <w:r>
        <w:t>06/2013 “Azerbaijan as a Migrant Origin and Destination,” Invited Public Discussion, International Organization for Migration/CRRC Baku, Azerbaijan.</w:t>
      </w:r>
    </w:p>
    <w:p w14:paraId="159D11E1" w14:textId="77777777" w:rsidR="001935CD" w:rsidRDefault="00FF6E8A">
      <w:pPr>
        <w:pStyle w:val="BodyText"/>
        <w:ind w:left="1000" w:right="392" w:hanging="723"/>
      </w:pPr>
      <w:r>
        <w:t>05/2013 “Changing Ethnic Differentials in Child Health in Kazakhstan” poster presented at the Population Association of America Annual Meetings, New Orleans</w:t>
      </w:r>
    </w:p>
    <w:p w14:paraId="45C396F1" w14:textId="77777777" w:rsidR="001935CD" w:rsidRDefault="00FF6E8A">
      <w:pPr>
        <w:pStyle w:val="BodyText"/>
        <w:ind w:left="1000" w:right="391" w:hanging="723"/>
      </w:pPr>
      <w:r>
        <w:t>11/2012 “Migration and Integration in the Eurasian Migration System,” invited lecture Rutgers University</w:t>
      </w:r>
    </w:p>
    <w:p w14:paraId="7B8269D9" w14:textId="77777777" w:rsidR="001935CD" w:rsidRDefault="00FF6E8A">
      <w:pPr>
        <w:pStyle w:val="BodyText"/>
        <w:spacing w:line="242" w:lineRule="auto"/>
        <w:ind w:left="1000" w:right="559" w:hanging="723"/>
      </w:pPr>
      <w:r>
        <w:t>10/2012 “Comparative Insights on Immigration: US and Russian Experiences,” Rackham Lecture, Universit y of Michigan.</w:t>
      </w:r>
    </w:p>
    <w:p w14:paraId="5523A2EA" w14:textId="77777777" w:rsidR="001935CD" w:rsidRDefault="00FF6E8A">
      <w:pPr>
        <w:pStyle w:val="BodyText"/>
        <w:spacing w:before="9" w:line="237" w:lineRule="auto"/>
        <w:ind w:left="899" w:right="604" w:hanging="622"/>
      </w:pPr>
      <w:r>
        <w:t>9/2012 “Estimating Documented and Undocumented Migration Insights from Russia and the USA,” and “Remittances and Development in Eurasia”, both papers presented at the conference, “Security and Migration in Eurasia,”</w:t>
      </w:r>
    </w:p>
    <w:p w14:paraId="532DD93A" w14:textId="77777777" w:rsidR="001935CD" w:rsidRDefault="00FF6E8A">
      <w:pPr>
        <w:pStyle w:val="BodyText"/>
        <w:ind w:left="1000" w:right="378" w:hanging="723"/>
      </w:pPr>
      <w:r>
        <w:t>8/2012 “Migration and Stability in Tajikistan,” paper presented at the U.S. Department of State briefing for Ambassador Susan Allen.</w:t>
      </w:r>
    </w:p>
    <w:p w14:paraId="20F36754" w14:textId="77777777" w:rsidR="001935CD" w:rsidRDefault="00FF6E8A">
      <w:pPr>
        <w:spacing w:before="4"/>
        <w:ind w:left="1000" w:right="771" w:hanging="723"/>
        <w:jc w:val="both"/>
        <w:rPr>
          <w:sz w:val="24"/>
        </w:rPr>
      </w:pPr>
      <w:r>
        <w:rPr>
          <w:sz w:val="24"/>
        </w:rPr>
        <w:t xml:space="preserve">6/2012 “Social Science Research and Eurasia,” paper presented at the Columbia University conference, </w:t>
      </w:r>
      <w:r>
        <w:rPr>
          <w:i/>
          <w:sz w:val="24"/>
        </w:rPr>
        <w:t>American Engages Eurasia, 19th Century to the Present</w:t>
      </w:r>
      <w:r>
        <w:rPr>
          <w:sz w:val="24"/>
        </w:rPr>
        <w:t>.</w:t>
      </w:r>
    </w:p>
    <w:p w14:paraId="34CFD284" w14:textId="77777777" w:rsidR="001935CD" w:rsidRDefault="00FF6E8A">
      <w:pPr>
        <w:pStyle w:val="BodyText"/>
        <w:ind w:left="1000" w:right="704" w:hanging="723"/>
        <w:jc w:val="both"/>
      </w:pPr>
      <w:r>
        <w:t>5/2012</w:t>
      </w:r>
      <w:r>
        <w:rPr>
          <w:spacing w:val="-12"/>
        </w:rPr>
        <w:t xml:space="preserve"> </w:t>
      </w:r>
      <w:r>
        <w:t>“The</w:t>
      </w:r>
      <w:r>
        <w:rPr>
          <w:spacing w:val="-14"/>
        </w:rPr>
        <w:t xml:space="preserve"> </w:t>
      </w:r>
      <w:r>
        <w:t>Tenacity</w:t>
      </w:r>
      <w:r>
        <w:rPr>
          <w:spacing w:val="-22"/>
        </w:rPr>
        <w:t xml:space="preserve"> </w:t>
      </w:r>
      <w:r>
        <w:t>of</w:t>
      </w:r>
      <w:r>
        <w:rPr>
          <w:spacing w:val="-9"/>
        </w:rPr>
        <w:t xml:space="preserve"> </w:t>
      </w:r>
      <w:r>
        <w:t>Transnationalism:</w:t>
      </w:r>
      <w:r>
        <w:rPr>
          <w:spacing w:val="-9"/>
        </w:rPr>
        <w:t xml:space="preserve"> </w:t>
      </w:r>
      <w:r>
        <w:t>Vietnamese</w:t>
      </w:r>
      <w:r>
        <w:rPr>
          <w:spacing w:val="-14"/>
        </w:rPr>
        <w:t xml:space="preserve"> </w:t>
      </w:r>
      <w:r>
        <w:t>Migrants</w:t>
      </w:r>
      <w:r>
        <w:rPr>
          <w:spacing w:val="-13"/>
        </w:rPr>
        <w:t xml:space="preserve"> </w:t>
      </w:r>
      <w:r>
        <w:t>in</w:t>
      </w:r>
      <w:r>
        <w:rPr>
          <w:spacing w:val="-11"/>
        </w:rPr>
        <w:t xml:space="preserve"> </w:t>
      </w:r>
      <w:r>
        <w:t>the</w:t>
      </w:r>
      <w:r>
        <w:rPr>
          <w:spacing w:val="-12"/>
        </w:rPr>
        <w:t xml:space="preserve"> </w:t>
      </w:r>
      <w:r>
        <w:t>Russian</w:t>
      </w:r>
      <w:r>
        <w:rPr>
          <w:spacing w:val="-13"/>
        </w:rPr>
        <w:t xml:space="preserve"> </w:t>
      </w:r>
      <w:r>
        <w:t>Federation,” paper P r e s e n t e d (in absentia) at the Population Association of America Annual Meetings,</w:t>
      </w:r>
      <w:r>
        <w:rPr>
          <w:spacing w:val="-6"/>
        </w:rPr>
        <w:t xml:space="preserve"> </w:t>
      </w:r>
      <w:r>
        <w:t>San F</w:t>
      </w:r>
      <w:r>
        <w:rPr>
          <w:spacing w:val="-28"/>
        </w:rPr>
        <w:t xml:space="preserve"> </w:t>
      </w:r>
      <w:r>
        <w:t>r</w:t>
      </w:r>
      <w:r>
        <w:rPr>
          <w:spacing w:val="-23"/>
        </w:rPr>
        <w:t xml:space="preserve"> </w:t>
      </w:r>
      <w:r>
        <w:t>a</w:t>
      </w:r>
      <w:r>
        <w:rPr>
          <w:spacing w:val="-25"/>
        </w:rPr>
        <w:t xml:space="preserve"> </w:t>
      </w:r>
      <w:r>
        <w:t>n</w:t>
      </w:r>
      <w:r>
        <w:rPr>
          <w:spacing w:val="-21"/>
        </w:rPr>
        <w:t xml:space="preserve"> </w:t>
      </w:r>
      <w:r>
        <w:t>c</w:t>
      </w:r>
      <w:r>
        <w:rPr>
          <w:spacing w:val="-25"/>
        </w:rPr>
        <w:t xml:space="preserve"> </w:t>
      </w:r>
      <w:r>
        <w:t>i</w:t>
      </w:r>
      <w:r>
        <w:rPr>
          <w:spacing w:val="-24"/>
        </w:rPr>
        <w:t xml:space="preserve"> </w:t>
      </w:r>
      <w:r>
        <w:t>s</w:t>
      </w:r>
      <w:r>
        <w:rPr>
          <w:spacing w:val="-22"/>
        </w:rPr>
        <w:t xml:space="preserve"> </w:t>
      </w:r>
      <w:r>
        <w:t>c</w:t>
      </w:r>
      <w:r>
        <w:rPr>
          <w:spacing w:val="-25"/>
        </w:rPr>
        <w:t xml:space="preserve"> </w:t>
      </w:r>
      <w:r>
        <w:t>o</w:t>
      </w:r>
      <w:r>
        <w:rPr>
          <w:spacing w:val="-22"/>
        </w:rPr>
        <w:t xml:space="preserve"> </w:t>
      </w:r>
      <w:r>
        <w:t>.</w:t>
      </w:r>
    </w:p>
    <w:p w14:paraId="23CBD2FE" w14:textId="77777777" w:rsidR="001935CD" w:rsidRDefault="00FF6E8A">
      <w:pPr>
        <w:ind w:left="1000" w:right="162" w:hanging="723"/>
        <w:rPr>
          <w:i/>
          <w:sz w:val="24"/>
        </w:rPr>
      </w:pPr>
      <w:r>
        <w:rPr>
          <w:sz w:val="24"/>
        </w:rPr>
        <w:t xml:space="preserve">4/2012 “Making Migrants Count: Estimating Migration in the U.S. and the Russian Federation,” paper presented at the Higher School of Economics conference, </w:t>
      </w:r>
      <w:r>
        <w:rPr>
          <w:i/>
          <w:sz w:val="24"/>
        </w:rPr>
        <w:t>Migration in the U.S. and Russian Federation.</w:t>
      </w:r>
    </w:p>
    <w:p w14:paraId="5D6A2739" w14:textId="77777777" w:rsidR="001935CD" w:rsidRDefault="00FF6E8A">
      <w:pPr>
        <w:pStyle w:val="BodyText"/>
        <w:spacing w:before="3" w:line="242" w:lineRule="auto"/>
        <w:ind w:left="1000" w:right="305" w:hanging="723"/>
      </w:pPr>
      <w:r>
        <w:t>2/2012 “Migration and Health: Theories, Methods, and Data” invited 10 day training workshop, Altai State University, Barnaul.</w:t>
      </w:r>
    </w:p>
    <w:p w14:paraId="4C6FA473" w14:textId="77777777" w:rsidR="001935CD" w:rsidRDefault="001935CD">
      <w:pPr>
        <w:pStyle w:val="BodyText"/>
        <w:spacing w:before="6"/>
        <w:ind w:left="0"/>
      </w:pPr>
    </w:p>
    <w:p w14:paraId="7204BB72" w14:textId="77777777" w:rsidR="001935CD" w:rsidRDefault="00FF6E8A">
      <w:pPr>
        <w:pStyle w:val="Heading1"/>
        <w:spacing w:line="275" w:lineRule="exact"/>
      </w:pPr>
      <w:r>
        <w:t>RECENT PROFESSIONAL SERVICE:</w:t>
      </w:r>
    </w:p>
    <w:p w14:paraId="3A98054B" w14:textId="3E66FBBD" w:rsidR="001935CD" w:rsidRDefault="00FF6E8A">
      <w:pPr>
        <w:pStyle w:val="Heading2"/>
        <w:spacing w:line="272" w:lineRule="exact"/>
      </w:pPr>
      <w:r>
        <w:t>National and International Service</w:t>
      </w:r>
    </w:p>
    <w:p w14:paraId="71F71596" w14:textId="77777777" w:rsidR="002B617A" w:rsidRDefault="002B617A">
      <w:pPr>
        <w:pStyle w:val="Heading2"/>
        <w:spacing w:line="272" w:lineRule="exact"/>
        <w:rPr>
          <w:b w:val="0"/>
          <w:bCs w:val="0"/>
          <w:i w:val="0"/>
          <w:iCs/>
        </w:rPr>
      </w:pPr>
      <w:r>
        <w:rPr>
          <w:b w:val="0"/>
          <w:bCs w:val="0"/>
          <w:i w:val="0"/>
          <w:iCs/>
        </w:rPr>
        <w:t xml:space="preserve">2017-2021  External Reviewer (R1 Institutions), 3 Departments, 2 Interdisciplinary Centers        </w:t>
      </w:r>
    </w:p>
    <w:p w14:paraId="0FD46937" w14:textId="7939354A" w:rsidR="002B617A" w:rsidRPr="002B617A" w:rsidRDefault="002B617A">
      <w:pPr>
        <w:pStyle w:val="Heading2"/>
        <w:spacing w:line="272" w:lineRule="exact"/>
        <w:rPr>
          <w:b w:val="0"/>
          <w:bCs w:val="0"/>
          <w:i w:val="0"/>
          <w:iCs/>
        </w:rPr>
      </w:pPr>
      <w:r>
        <w:rPr>
          <w:b w:val="0"/>
          <w:bCs w:val="0"/>
          <w:i w:val="0"/>
          <w:iCs/>
        </w:rPr>
        <w:t xml:space="preserve">                   (information upon request)</w:t>
      </w:r>
    </w:p>
    <w:p w14:paraId="74F1D5CB" w14:textId="1D82CFB4" w:rsidR="002B617A" w:rsidRDefault="002B617A">
      <w:pPr>
        <w:pStyle w:val="BodyText"/>
        <w:spacing w:line="274" w:lineRule="exact"/>
      </w:pPr>
      <w:r>
        <w:t>2019 Ad Hoc reviewer, National Institutes of Health, Carnegie Foundation</w:t>
      </w:r>
    </w:p>
    <w:p w14:paraId="7AC6C297" w14:textId="76CEC1E8" w:rsidR="00337B90" w:rsidRDefault="00FF6E8A">
      <w:pPr>
        <w:pStyle w:val="BodyText"/>
        <w:spacing w:line="274" w:lineRule="exact"/>
      </w:pPr>
      <w:r>
        <w:t>2018 Ad Hoc Reviewer, the Welcome Trust</w:t>
      </w:r>
      <w:r w:rsidR="00337B90">
        <w:t xml:space="preserve">, Norwegian Research Council, Rustaveli Foundation, </w:t>
      </w:r>
    </w:p>
    <w:p w14:paraId="750FD1E7" w14:textId="75167D03" w:rsidR="001935CD" w:rsidRDefault="00337B90" w:rsidP="00337B90">
      <w:pPr>
        <w:pStyle w:val="BodyText"/>
        <w:spacing w:line="274" w:lineRule="exact"/>
        <w:ind w:left="454" w:firstLine="440"/>
      </w:pPr>
      <w:r>
        <w:t>Diamond Fund (Russia)</w:t>
      </w:r>
    </w:p>
    <w:p w14:paraId="7AF48BF1" w14:textId="749537B8" w:rsidR="001935CD" w:rsidRDefault="00FF6E8A">
      <w:pPr>
        <w:pStyle w:val="BodyText"/>
        <w:ind w:left="894" w:right="1813" w:hanging="615"/>
      </w:pPr>
      <w:r>
        <w:t>2017 Strategic Multilateral Assessment Webinar Briefing, “Central Asia’s</w:t>
      </w:r>
      <w:r w:rsidR="00337B90">
        <w:t xml:space="preserve"> D</w:t>
      </w:r>
      <w:r>
        <w:t>iffered Demographic Dependency Bonus”</w:t>
      </w:r>
    </w:p>
    <w:p w14:paraId="12A994AA" w14:textId="77777777" w:rsidR="001935CD" w:rsidRDefault="00FF6E8A">
      <w:pPr>
        <w:pStyle w:val="BodyText"/>
      </w:pPr>
      <w:r>
        <w:t>2017 NSF Review Panel</w:t>
      </w:r>
    </w:p>
    <w:p w14:paraId="57F1A3D7" w14:textId="77777777" w:rsidR="00337B90" w:rsidRDefault="00FF6E8A" w:rsidP="00337B90">
      <w:pPr>
        <w:pStyle w:val="BodyText"/>
        <w:spacing w:before="1"/>
        <w:ind w:right="1270"/>
      </w:pPr>
      <w:r>
        <w:t>2016- External tenure and promotion reviewer (</w:t>
      </w:r>
      <w:r w:rsidR="00337B90">
        <w:t>3</w:t>
      </w:r>
      <w:r>
        <w:t xml:space="preserve"> promotion cases, </w:t>
      </w:r>
      <w:r w:rsidR="00337B90">
        <w:t>4</w:t>
      </w:r>
      <w:r>
        <w:t xml:space="preserve"> tenure case</w:t>
      </w:r>
      <w:r w:rsidR="00337B90">
        <w:t>s</w:t>
      </w:r>
      <w:r>
        <w:t xml:space="preserve">) </w:t>
      </w:r>
    </w:p>
    <w:p w14:paraId="00DDE82F" w14:textId="77777777" w:rsidR="00337B90" w:rsidRDefault="00FF6E8A" w:rsidP="00337B90">
      <w:pPr>
        <w:pStyle w:val="BodyText"/>
        <w:spacing w:before="1"/>
        <w:ind w:right="1540"/>
      </w:pPr>
      <w:r>
        <w:t xml:space="preserve">2015- Review panel, APPEAR Program, Austrian Development Corporation </w:t>
      </w:r>
    </w:p>
    <w:p w14:paraId="0EB8F7D5" w14:textId="6F573D77" w:rsidR="001935CD" w:rsidRDefault="00FF6E8A" w:rsidP="00337B90">
      <w:pPr>
        <w:pStyle w:val="BodyText"/>
        <w:spacing w:before="1"/>
        <w:ind w:right="1540"/>
      </w:pPr>
      <w:r>
        <w:t>2015- Review panel, American Academy in Berlin</w:t>
      </w:r>
    </w:p>
    <w:p w14:paraId="69085116" w14:textId="77777777" w:rsidR="001935CD" w:rsidRDefault="00FF6E8A">
      <w:pPr>
        <w:pStyle w:val="BodyText"/>
      </w:pPr>
      <w:r>
        <w:t>2014- Ad Hoc Consultant, UNHCR</w:t>
      </w:r>
    </w:p>
    <w:p w14:paraId="7F1BA75C" w14:textId="77777777" w:rsidR="001935CD" w:rsidRDefault="00FF6E8A">
      <w:pPr>
        <w:pStyle w:val="BodyText"/>
        <w:spacing w:before="65"/>
        <w:ind w:right="3214"/>
      </w:pPr>
      <w:r>
        <w:t>2013- Ad Hoc Consultant, Moscow Higher Economic School 2012- Review Board, Rustavelli Foundation, Republic of Georgia</w:t>
      </w:r>
    </w:p>
    <w:p w14:paraId="62F0639D" w14:textId="77777777" w:rsidR="001935CD" w:rsidRDefault="00FF6E8A">
      <w:pPr>
        <w:pStyle w:val="BodyText"/>
        <w:ind w:right="2034"/>
      </w:pPr>
      <w:r>
        <w:t>2011 Member, C2C Bilateral (U.S./Russia) Commission on Higher Education 2011 Expert reviewer, American Councils</w:t>
      </w:r>
    </w:p>
    <w:p w14:paraId="5122D6CE" w14:textId="77777777" w:rsidR="002B617A" w:rsidRDefault="00FF6E8A" w:rsidP="002B617A">
      <w:pPr>
        <w:ind w:left="280" w:right="548"/>
        <w:rPr>
          <w:sz w:val="24"/>
        </w:rPr>
      </w:pPr>
      <w:r>
        <w:rPr>
          <w:sz w:val="24"/>
        </w:rPr>
        <w:t xml:space="preserve">2011 Invited Seminar, </w:t>
      </w:r>
      <w:r>
        <w:rPr>
          <w:i/>
          <w:sz w:val="24"/>
        </w:rPr>
        <w:t>Issue in Program Measurement and Evaluation</w:t>
      </w:r>
      <w:r>
        <w:rPr>
          <w:sz w:val="24"/>
        </w:rPr>
        <w:t>, Carnegie Corporation 2009 Volunteer mentor for grant development, UNAIDS</w:t>
      </w:r>
    </w:p>
    <w:p w14:paraId="533164B2" w14:textId="2F61AC7C" w:rsidR="001935CD" w:rsidRDefault="00FF6E8A" w:rsidP="002B617A">
      <w:pPr>
        <w:ind w:left="280" w:right="548"/>
      </w:pPr>
      <w:r>
        <w:t>2010 Reviewer, IREX</w:t>
      </w:r>
    </w:p>
    <w:p w14:paraId="28F0EC90" w14:textId="77777777" w:rsidR="001935CD" w:rsidRDefault="00FF6E8A">
      <w:pPr>
        <w:pStyle w:val="BodyText"/>
        <w:spacing w:line="275" w:lineRule="exact"/>
        <w:ind w:left="299"/>
      </w:pPr>
      <w:r>
        <w:t>2010 Participant, C2C Bilateral (U.S./Russia) Commission on Higher Education</w:t>
      </w:r>
    </w:p>
    <w:p w14:paraId="3DB0195E" w14:textId="77777777" w:rsidR="001935CD" w:rsidRDefault="00FF6E8A">
      <w:pPr>
        <w:pStyle w:val="BodyText"/>
        <w:ind w:left="899" w:hanging="600"/>
      </w:pPr>
      <w:r>
        <w:t>2009 Senior Faculty Resource Person, IREX/U.S. State Department working group, “Youth in Eurasia”</w:t>
      </w:r>
    </w:p>
    <w:p w14:paraId="27CA08D0" w14:textId="77777777" w:rsidR="001935CD" w:rsidRDefault="00FF6E8A">
      <w:pPr>
        <w:pStyle w:val="BodyText"/>
        <w:ind w:left="899" w:right="589" w:hanging="600"/>
      </w:pPr>
      <w:r>
        <w:t>2007 Advisor. Departmental Reform, Dept. of Sociology, Yerevan University 2007 Advisor, Caucasus Research Resource Centers, Data Initiatives</w:t>
      </w:r>
    </w:p>
    <w:p w14:paraId="0CC0C8FD" w14:textId="77777777" w:rsidR="001935CD" w:rsidRDefault="00FF6E8A">
      <w:pPr>
        <w:pStyle w:val="BodyText"/>
        <w:ind w:left="239"/>
      </w:pPr>
      <w:r>
        <w:t>2007 Senior Faculty Resource Person, IREX working group, “Strategic Issues on the Silk Road” 2007 Sampling Consultant, CRRC Data Initiative, Eurasia Foundation</w:t>
      </w:r>
    </w:p>
    <w:p w14:paraId="5AEB58F1" w14:textId="77777777" w:rsidR="001935CD" w:rsidRDefault="00FF6E8A">
      <w:pPr>
        <w:pStyle w:val="BodyText"/>
        <w:ind w:left="899" w:hanging="660"/>
      </w:pPr>
      <w:r>
        <w:t>2007 Program Committee, American Association for the Advancement of Slavic Studies 2006 Course development advisor, National University of Mongolia</w:t>
      </w:r>
    </w:p>
    <w:p w14:paraId="11BFF6E3" w14:textId="77777777" w:rsidR="001935CD" w:rsidRDefault="00FF6E8A">
      <w:pPr>
        <w:pStyle w:val="BodyText"/>
        <w:ind w:left="899" w:right="362" w:hanging="660"/>
      </w:pPr>
      <w:r>
        <w:t>2006 Sampling and Questionnaire design consultant, CRRC/Eurasia Foundation 2006 Resource Faculty, SSRC/Kennan Institute workshop, “HIV/AIDS in Eurasia”</w:t>
      </w:r>
    </w:p>
    <w:p w14:paraId="0C6F1412" w14:textId="77777777" w:rsidR="001935CD" w:rsidRDefault="00FF6E8A">
      <w:pPr>
        <w:pStyle w:val="BodyText"/>
        <w:ind w:left="899" w:right="369" w:hanging="660"/>
      </w:pPr>
      <w:r>
        <w:t>2005 Assisted Open Society Institute and the Russian Academy of Science with summer school design</w:t>
      </w:r>
    </w:p>
    <w:p w14:paraId="1C61B375" w14:textId="77777777" w:rsidR="001935CD" w:rsidRDefault="00FF6E8A">
      <w:pPr>
        <w:pStyle w:val="BodyText"/>
        <w:spacing w:before="1"/>
        <w:ind w:left="239"/>
      </w:pPr>
      <w:r>
        <w:t>2007-2005 Member of the program committee, AAASS</w:t>
      </w:r>
    </w:p>
    <w:p w14:paraId="6B2E5CD4" w14:textId="77777777" w:rsidR="001935CD" w:rsidRDefault="00FF6E8A">
      <w:pPr>
        <w:pStyle w:val="BodyText"/>
        <w:ind w:left="239" w:right="2368"/>
      </w:pPr>
      <w:r>
        <w:t>2005 Consultant, NCREER/US State Dept. project on migration in Eurasia 2004 Ad Hoc consultant, Muskie and Carnegie fellowship programs</w:t>
      </w:r>
    </w:p>
    <w:p w14:paraId="6CAC1C3C" w14:textId="28F58426" w:rsidR="001935CD" w:rsidRDefault="00FF6E8A">
      <w:pPr>
        <w:pStyle w:val="BodyText"/>
        <w:ind w:left="239"/>
      </w:pPr>
      <w:r>
        <w:t xml:space="preserve">2004 </w:t>
      </w:r>
      <w:r w:rsidR="00337B90">
        <w:t>Board member t</w:t>
      </w:r>
      <w:r>
        <w:t>he Association for the Study of Nationalities</w:t>
      </w:r>
    </w:p>
    <w:p w14:paraId="21C4274E" w14:textId="77777777" w:rsidR="001935CD" w:rsidRDefault="00FF6E8A">
      <w:pPr>
        <w:pStyle w:val="BodyText"/>
        <w:ind w:left="899" w:right="350" w:hanging="660"/>
      </w:pPr>
      <w:r>
        <w:t>2001 Elected to the National Board of the American Association for the Advancement of Slavic Studies (term 2001-2003)10</w:t>
      </w:r>
    </w:p>
    <w:p w14:paraId="7D249866" w14:textId="77777777" w:rsidR="001935CD" w:rsidRDefault="001935CD">
      <w:pPr>
        <w:pStyle w:val="BodyText"/>
        <w:spacing w:before="11"/>
        <w:ind w:left="0"/>
        <w:rPr>
          <w:sz w:val="25"/>
        </w:rPr>
      </w:pPr>
    </w:p>
    <w:tbl>
      <w:tblPr>
        <w:tblW w:w="0" w:type="auto"/>
        <w:tblInd w:w="136" w:type="dxa"/>
        <w:tblLayout w:type="fixed"/>
        <w:tblCellMar>
          <w:left w:w="0" w:type="dxa"/>
          <w:right w:w="0" w:type="dxa"/>
        </w:tblCellMar>
        <w:tblLook w:val="01E0" w:firstRow="1" w:lastRow="1" w:firstColumn="1" w:lastColumn="1" w:noHBand="0" w:noVBand="0"/>
      </w:tblPr>
      <w:tblGrid>
        <w:gridCol w:w="870"/>
        <w:gridCol w:w="7613"/>
      </w:tblGrid>
      <w:tr w:rsidR="001935CD" w14:paraId="555D3057" w14:textId="77777777">
        <w:trPr>
          <w:trHeight w:val="271"/>
        </w:trPr>
        <w:tc>
          <w:tcPr>
            <w:tcW w:w="8483" w:type="dxa"/>
            <w:gridSpan w:val="2"/>
          </w:tcPr>
          <w:p w14:paraId="7FF782AD" w14:textId="77777777" w:rsidR="001935CD" w:rsidRDefault="00FF6E8A">
            <w:pPr>
              <w:pStyle w:val="TableParagraph"/>
              <w:spacing w:line="251" w:lineRule="exact"/>
              <w:ind w:left="170"/>
              <w:rPr>
                <w:b/>
                <w:i/>
                <w:sz w:val="24"/>
              </w:rPr>
            </w:pPr>
            <w:r>
              <w:rPr>
                <w:b/>
                <w:i/>
                <w:sz w:val="24"/>
              </w:rPr>
              <w:t>University of Illinois, Urbana-Champaign</w:t>
            </w:r>
          </w:p>
        </w:tc>
      </w:tr>
      <w:tr w:rsidR="001935CD" w14:paraId="1A756A0A" w14:textId="77777777">
        <w:trPr>
          <w:trHeight w:val="270"/>
        </w:trPr>
        <w:tc>
          <w:tcPr>
            <w:tcW w:w="870" w:type="dxa"/>
          </w:tcPr>
          <w:p w14:paraId="73145F6E" w14:textId="232DF845" w:rsidR="001935CD" w:rsidRDefault="00FF6E8A">
            <w:pPr>
              <w:pStyle w:val="TableParagraph"/>
              <w:spacing w:line="251" w:lineRule="exact"/>
              <w:rPr>
                <w:sz w:val="24"/>
              </w:rPr>
            </w:pPr>
            <w:r>
              <w:rPr>
                <w:sz w:val="24"/>
              </w:rPr>
              <w:t>2018-</w:t>
            </w:r>
            <w:r w:rsidR="00337B90">
              <w:rPr>
                <w:sz w:val="24"/>
              </w:rPr>
              <w:t>20</w:t>
            </w:r>
          </w:p>
        </w:tc>
        <w:tc>
          <w:tcPr>
            <w:tcW w:w="7613" w:type="dxa"/>
          </w:tcPr>
          <w:p w14:paraId="6F9DF964" w14:textId="08713E93" w:rsidR="001935CD" w:rsidRDefault="00337B90">
            <w:pPr>
              <w:pStyle w:val="TableParagraph"/>
              <w:spacing w:line="251" w:lineRule="exact"/>
              <w:ind w:left="20"/>
              <w:rPr>
                <w:sz w:val="24"/>
              </w:rPr>
            </w:pPr>
            <w:r>
              <w:rPr>
                <w:sz w:val="24"/>
              </w:rPr>
              <w:t xml:space="preserve"> </w:t>
            </w:r>
            <w:r w:rsidR="00FF6E8A">
              <w:rPr>
                <w:sz w:val="24"/>
              </w:rPr>
              <w:t>Educational Policy Committee</w:t>
            </w:r>
          </w:p>
        </w:tc>
      </w:tr>
      <w:tr w:rsidR="001935CD" w14:paraId="32B9C8DF" w14:textId="77777777">
        <w:trPr>
          <w:trHeight w:val="276"/>
        </w:trPr>
        <w:tc>
          <w:tcPr>
            <w:tcW w:w="870" w:type="dxa"/>
          </w:tcPr>
          <w:p w14:paraId="2571CD16" w14:textId="759C1B1F" w:rsidR="001935CD" w:rsidRDefault="00FF6E8A">
            <w:pPr>
              <w:pStyle w:val="TableParagraph"/>
              <w:rPr>
                <w:sz w:val="24"/>
              </w:rPr>
            </w:pPr>
            <w:r>
              <w:rPr>
                <w:sz w:val="24"/>
              </w:rPr>
              <w:t>2018-</w:t>
            </w:r>
            <w:r w:rsidR="00337B90">
              <w:rPr>
                <w:sz w:val="24"/>
              </w:rPr>
              <w:t>20</w:t>
            </w:r>
          </w:p>
        </w:tc>
        <w:tc>
          <w:tcPr>
            <w:tcW w:w="7613" w:type="dxa"/>
          </w:tcPr>
          <w:p w14:paraId="19D59B76" w14:textId="7B7A4080" w:rsidR="001935CD" w:rsidRDefault="00337B90">
            <w:pPr>
              <w:pStyle w:val="TableParagraph"/>
              <w:ind w:left="20"/>
              <w:rPr>
                <w:sz w:val="24"/>
              </w:rPr>
            </w:pPr>
            <w:r>
              <w:rPr>
                <w:sz w:val="24"/>
              </w:rPr>
              <w:t xml:space="preserve"> </w:t>
            </w:r>
            <w:r w:rsidR="00FF6E8A">
              <w:rPr>
                <w:sz w:val="24"/>
              </w:rPr>
              <w:t>Campus Research Board Review Panel</w:t>
            </w:r>
          </w:p>
        </w:tc>
      </w:tr>
      <w:tr w:rsidR="001935CD" w14:paraId="3D7CD1FD" w14:textId="77777777">
        <w:trPr>
          <w:trHeight w:val="270"/>
        </w:trPr>
        <w:tc>
          <w:tcPr>
            <w:tcW w:w="870" w:type="dxa"/>
          </w:tcPr>
          <w:p w14:paraId="1C5BE609" w14:textId="4A5DB839" w:rsidR="001935CD" w:rsidRDefault="00FF6E8A">
            <w:pPr>
              <w:pStyle w:val="TableParagraph"/>
              <w:spacing w:line="251" w:lineRule="exact"/>
              <w:rPr>
                <w:sz w:val="24"/>
              </w:rPr>
            </w:pPr>
            <w:r>
              <w:rPr>
                <w:sz w:val="24"/>
              </w:rPr>
              <w:t>2017-</w:t>
            </w:r>
            <w:r w:rsidR="00337B90">
              <w:rPr>
                <w:sz w:val="24"/>
              </w:rPr>
              <w:t>20</w:t>
            </w:r>
          </w:p>
        </w:tc>
        <w:tc>
          <w:tcPr>
            <w:tcW w:w="7613" w:type="dxa"/>
          </w:tcPr>
          <w:p w14:paraId="0C94A4A4" w14:textId="1C096A0F" w:rsidR="001935CD" w:rsidRDefault="00337B90">
            <w:pPr>
              <w:pStyle w:val="TableParagraph"/>
              <w:spacing w:line="251" w:lineRule="exact"/>
              <w:ind w:left="20"/>
              <w:rPr>
                <w:sz w:val="24"/>
              </w:rPr>
            </w:pPr>
            <w:r>
              <w:rPr>
                <w:sz w:val="24"/>
              </w:rPr>
              <w:t xml:space="preserve"> </w:t>
            </w:r>
            <w:r w:rsidR="00FF6E8A">
              <w:rPr>
                <w:sz w:val="24"/>
              </w:rPr>
              <w:t>Campus Strategic Plan Development Committee</w:t>
            </w:r>
          </w:p>
        </w:tc>
      </w:tr>
      <w:tr w:rsidR="001935CD" w14:paraId="60BFD418" w14:textId="77777777">
        <w:trPr>
          <w:trHeight w:val="276"/>
        </w:trPr>
        <w:tc>
          <w:tcPr>
            <w:tcW w:w="8483" w:type="dxa"/>
            <w:gridSpan w:val="2"/>
          </w:tcPr>
          <w:p w14:paraId="7890A967" w14:textId="30368928" w:rsidR="001935CD" w:rsidRDefault="00FF6E8A">
            <w:pPr>
              <w:pStyle w:val="TableParagraph"/>
              <w:rPr>
                <w:sz w:val="24"/>
              </w:rPr>
            </w:pPr>
            <w:r>
              <w:rPr>
                <w:sz w:val="24"/>
              </w:rPr>
              <w:t xml:space="preserve">2017-19 </w:t>
            </w:r>
            <w:r w:rsidR="00337B90">
              <w:rPr>
                <w:sz w:val="24"/>
              </w:rPr>
              <w:t xml:space="preserve"> </w:t>
            </w:r>
            <w:r>
              <w:rPr>
                <w:sz w:val="24"/>
              </w:rPr>
              <w:t>Chair, Faculty Senate External Engagement Committee</w:t>
            </w:r>
          </w:p>
        </w:tc>
      </w:tr>
      <w:tr w:rsidR="001935CD" w14:paraId="33FF694A" w14:textId="77777777">
        <w:trPr>
          <w:trHeight w:val="281"/>
        </w:trPr>
        <w:tc>
          <w:tcPr>
            <w:tcW w:w="870" w:type="dxa"/>
          </w:tcPr>
          <w:p w14:paraId="3A388A57" w14:textId="77777777" w:rsidR="001935CD" w:rsidRDefault="00FF6E8A">
            <w:pPr>
              <w:pStyle w:val="TableParagraph"/>
              <w:spacing w:line="251" w:lineRule="exact"/>
              <w:rPr>
                <w:sz w:val="24"/>
              </w:rPr>
            </w:pPr>
            <w:r>
              <w:rPr>
                <w:sz w:val="24"/>
              </w:rPr>
              <w:t>2017</w:t>
            </w:r>
          </w:p>
        </w:tc>
        <w:tc>
          <w:tcPr>
            <w:tcW w:w="7613" w:type="dxa"/>
          </w:tcPr>
          <w:p w14:paraId="261FFB7B" w14:textId="77777777" w:rsidR="001935CD" w:rsidRDefault="00FF6E8A">
            <w:pPr>
              <w:pStyle w:val="TableParagraph"/>
              <w:spacing w:line="251" w:lineRule="exact"/>
              <w:ind w:left="80"/>
              <w:rPr>
                <w:sz w:val="24"/>
              </w:rPr>
            </w:pPr>
            <w:r>
              <w:rPr>
                <w:sz w:val="24"/>
              </w:rPr>
              <w:t>Faculty Advisor, Grand Challenge Learning Program</w:t>
            </w:r>
          </w:p>
        </w:tc>
      </w:tr>
      <w:tr w:rsidR="001935CD" w14:paraId="4859BAB1" w14:textId="77777777">
        <w:trPr>
          <w:trHeight w:val="275"/>
        </w:trPr>
        <w:tc>
          <w:tcPr>
            <w:tcW w:w="870" w:type="dxa"/>
          </w:tcPr>
          <w:p w14:paraId="6876F9EC" w14:textId="77777777" w:rsidR="001935CD" w:rsidRDefault="00FF6E8A">
            <w:pPr>
              <w:pStyle w:val="TableParagraph"/>
              <w:rPr>
                <w:sz w:val="24"/>
              </w:rPr>
            </w:pPr>
            <w:r>
              <w:rPr>
                <w:sz w:val="24"/>
              </w:rPr>
              <w:t>2014-17</w:t>
            </w:r>
          </w:p>
        </w:tc>
        <w:tc>
          <w:tcPr>
            <w:tcW w:w="7613" w:type="dxa"/>
          </w:tcPr>
          <w:p w14:paraId="375EBBDC" w14:textId="77777777" w:rsidR="001935CD" w:rsidRDefault="00FF6E8A">
            <w:pPr>
              <w:pStyle w:val="TableParagraph"/>
              <w:ind w:left="99"/>
              <w:rPr>
                <w:sz w:val="24"/>
              </w:rPr>
            </w:pPr>
            <w:r>
              <w:rPr>
                <w:sz w:val="24"/>
              </w:rPr>
              <w:t>Advisory Committee, Center for Russian East European and Eurasian Studies</w:t>
            </w:r>
          </w:p>
        </w:tc>
      </w:tr>
      <w:tr w:rsidR="001935CD" w14:paraId="5819F6FC" w14:textId="77777777">
        <w:trPr>
          <w:trHeight w:val="276"/>
        </w:trPr>
        <w:tc>
          <w:tcPr>
            <w:tcW w:w="870" w:type="dxa"/>
          </w:tcPr>
          <w:p w14:paraId="355BF4FD" w14:textId="77777777" w:rsidR="001935CD" w:rsidRDefault="00FF6E8A">
            <w:pPr>
              <w:pStyle w:val="TableParagraph"/>
              <w:rPr>
                <w:sz w:val="24"/>
              </w:rPr>
            </w:pPr>
            <w:r>
              <w:rPr>
                <w:sz w:val="24"/>
              </w:rPr>
              <w:t>2014-15</w:t>
            </w:r>
          </w:p>
        </w:tc>
        <w:tc>
          <w:tcPr>
            <w:tcW w:w="7613" w:type="dxa"/>
          </w:tcPr>
          <w:p w14:paraId="23D25BD6" w14:textId="77777777" w:rsidR="001935CD" w:rsidRDefault="00FF6E8A">
            <w:pPr>
              <w:pStyle w:val="TableParagraph"/>
              <w:ind w:left="101"/>
              <w:rPr>
                <w:sz w:val="24"/>
              </w:rPr>
            </w:pPr>
            <w:r>
              <w:rPr>
                <w:sz w:val="24"/>
              </w:rPr>
              <w:t>Invited Member, Working Group on Internationalizing Education</w:t>
            </w:r>
          </w:p>
        </w:tc>
      </w:tr>
      <w:tr w:rsidR="001935CD" w14:paraId="40F37EDA" w14:textId="77777777">
        <w:trPr>
          <w:trHeight w:val="275"/>
        </w:trPr>
        <w:tc>
          <w:tcPr>
            <w:tcW w:w="870" w:type="dxa"/>
          </w:tcPr>
          <w:p w14:paraId="7724FE01" w14:textId="77777777" w:rsidR="001935CD" w:rsidRDefault="00FF6E8A">
            <w:pPr>
              <w:pStyle w:val="TableParagraph"/>
              <w:rPr>
                <w:sz w:val="24"/>
              </w:rPr>
            </w:pPr>
            <w:r>
              <w:rPr>
                <w:sz w:val="24"/>
              </w:rPr>
              <w:t>2013-15</w:t>
            </w:r>
          </w:p>
        </w:tc>
        <w:tc>
          <w:tcPr>
            <w:tcW w:w="7613" w:type="dxa"/>
          </w:tcPr>
          <w:p w14:paraId="6131721C" w14:textId="77777777" w:rsidR="001935CD" w:rsidRDefault="00FF6E8A">
            <w:pPr>
              <w:pStyle w:val="TableParagraph"/>
              <w:ind w:left="99"/>
              <w:rPr>
                <w:sz w:val="24"/>
              </w:rPr>
            </w:pPr>
            <w:r>
              <w:rPr>
                <w:sz w:val="24"/>
              </w:rPr>
              <w:t>Executive Committee (elected), College of Liberal Arts and Sciences</w:t>
            </w:r>
          </w:p>
        </w:tc>
      </w:tr>
      <w:tr w:rsidR="001935CD" w14:paraId="3CC6D996" w14:textId="77777777">
        <w:trPr>
          <w:trHeight w:val="275"/>
        </w:trPr>
        <w:tc>
          <w:tcPr>
            <w:tcW w:w="870" w:type="dxa"/>
          </w:tcPr>
          <w:p w14:paraId="58565380" w14:textId="77777777" w:rsidR="001935CD" w:rsidRDefault="00FF6E8A">
            <w:pPr>
              <w:pStyle w:val="TableParagraph"/>
              <w:rPr>
                <w:sz w:val="24"/>
              </w:rPr>
            </w:pPr>
            <w:r>
              <w:rPr>
                <w:sz w:val="24"/>
              </w:rPr>
              <w:t>2013-18</w:t>
            </w:r>
          </w:p>
        </w:tc>
        <w:tc>
          <w:tcPr>
            <w:tcW w:w="7613" w:type="dxa"/>
          </w:tcPr>
          <w:p w14:paraId="02CE3B55" w14:textId="77777777" w:rsidR="001935CD" w:rsidRDefault="00FF6E8A">
            <w:pPr>
              <w:pStyle w:val="TableParagraph"/>
              <w:ind w:left="99"/>
              <w:rPr>
                <w:sz w:val="24"/>
              </w:rPr>
            </w:pPr>
            <w:r>
              <w:rPr>
                <w:sz w:val="24"/>
              </w:rPr>
              <w:t>Speakers Committee, Dept. of Sociology</w:t>
            </w:r>
          </w:p>
        </w:tc>
      </w:tr>
      <w:tr w:rsidR="001935CD" w14:paraId="460E0910" w14:textId="77777777">
        <w:trPr>
          <w:trHeight w:val="270"/>
        </w:trPr>
        <w:tc>
          <w:tcPr>
            <w:tcW w:w="870" w:type="dxa"/>
          </w:tcPr>
          <w:p w14:paraId="339621B1" w14:textId="77777777" w:rsidR="001935CD" w:rsidRDefault="00FF6E8A">
            <w:pPr>
              <w:pStyle w:val="TableParagraph"/>
              <w:spacing w:line="251" w:lineRule="exact"/>
              <w:rPr>
                <w:sz w:val="24"/>
              </w:rPr>
            </w:pPr>
            <w:r>
              <w:rPr>
                <w:sz w:val="24"/>
              </w:rPr>
              <w:t>2012-13</w:t>
            </w:r>
          </w:p>
        </w:tc>
        <w:tc>
          <w:tcPr>
            <w:tcW w:w="7613" w:type="dxa"/>
          </w:tcPr>
          <w:p w14:paraId="219757BF" w14:textId="77777777" w:rsidR="001935CD" w:rsidRDefault="00FF6E8A">
            <w:pPr>
              <w:pStyle w:val="TableParagraph"/>
              <w:spacing w:line="251" w:lineRule="exact"/>
              <w:ind w:left="99"/>
              <w:rPr>
                <w:sz w:val="24"/>
              </w:rPr>
            </w:pPr>
            <w:r>
              <w:rPr>
                <w:sz w:val="24"/>
              </w:rPr>
              <w:t>Chair, Curriculum Committee, Sociology</w:t>
            </w:r>
          </w:p>
        </w:tc>
      </w:tr>
    </w:tbl>
    <w:p w14:paraId="237E7A04" w14:textId="77777777" w:rsidR="001935CD" w:rsidRDefault="001935CD">
      <w:pPr>
        <w:pStyle w:val="BodyText"/>
        <w:spacing w:before="4"/>
        <w:ind w:left="0"/>
      </w:pPr>
    </w:p>
    <w:p w14:paraId="461B9EB4" w14:textId="1E099028" w:rsidR="001935CD" w:rsidRDefault="00FF6E8A">
      <w:pPr>
        <w:pStyle w:val="Heading2"/>
        <w:spacing w:before="1" w:after="5"/>
        <w:ind w:left="299" w:right="6807"/>
      </w:pPr>
      <w:r>
        <w:t>University of Texas, Austin University Level</w:t>
      </w:r>
    </w:p>
    <w:p w14:paraId="69218702" w14:textId="77777777" w:rsidR="00DF352C" w:rsidRDefault="00DF352C" w:rsidP="00DF352C">
      <w:pPr>
        <w:pStyle w:val="Heading2"/>
        <w:spacing w:before="1" w:after="5"/>
        <w:ind w:left="0" w:right="190"/>
        <w:rPr>
          <w:b w:val="0"/>
          <w:bCs w:val="0"/>
          <w:i w:val="0"/>
          <w:iCs/>
        </w:rPr>
      </w:pPr>
      <w:r>
        <w:rPr>
          <w:b w:val="0"/>
          <w:bCs w:val="0"/>
          <w:i w:val="0"/>
          <w:iCs/>
        </w:rPr>
        <w:t xml:space="preserve">   2004-11           Executive Committee, IC2</w:t>
      </w:r>
    </w:p>
    <w:p w14:paraId="4CF3A1AE" w14:textId="3C38C670" w:rsidR="00DF352C" w:rsidRDefault="00DF352C" w:rsidP="00DF352C">
      <w:pPr>
        <w:pStyle w:val="Heading2"/>
        <w:spacing w:before="1" w:after="5"/>
        <w:ind w:left="0" w:right="190"/>
        <w:rPr>
          <w:b w:val="0"/>
          <w:bCs w:val="0"/>
          <w:i w:val="0"/>
          <w:iCs/>
        </w:rPr>
      </w:pPr>
      <w:r>
        <w:rPr>
          <w:b w:val="0"/>
          <w:bCs w:val="0"/>
          <w:i w:val="0"/>
          <w:iCs/>
        </w:rPr>
        <w:t xml:space="preserve">   2009-10            Educational Policy Committee</w:t>
      </w:r>
    </w:p>
    <w:p w14:paraId="045F6069" w14:textId="6D415341" w:rsidR="001935CD" w:rsidRDefault="00DF352C" w:rsidP="00DF352C">
      <w:pPr>
        <w:pStyle w:val="Heading2"/>
        <w:spacing w:before="1" w:after="5"/>
        <w:ind w:left="0" w:right="190"/>
      </w:pPr>
      <w:r>
        <w:rPr>
          <w:b w:val="0"/>
          <w:bCs w:val="0"/>
          <w:i w:val="0"/>
          <w:iCs/>
        </w:rPr>
        <w:t xml:space="preserve">   2008-10   </w:t>
      </w:r>
      <w:r>
        <w:rPr>
          <w:b w:val="0"/>
          <w:bCs w:val="0"/>
          <w:i w:val="0"/>
          <w:iCs/>
        </w:rPr>
        <w:tab/>
        <w:t xml:space="preserve">     Faculty Council Executive Committee </w:t>
      </w:r>
    </w:p>
    <w:p w14:paraId="5A024AF9" w14:textId="77777777" w:rsidR="001935CD" w:rsidRDefault="001935CD">
      <w:pPr>
        <w:pStyle w:val="BodyText"/>
        <w:spacing w:before="6"/>
        <w:ind w:left="0"/>
        <w:rPr>
          <w:sz w:val="26"/>
        </w:rPr>
      </w:pPr>
    </w:p>
    <w:p w14:paraId="25032074" w14:textId="77777777" w:rsidR="001935CD" w:rsidRDefault="00FF6E8A">
      <w:pPr>
        <w:pStyle w:val="Heading2"/>
        <w:spacing w:line="237" w:lineRule="auto"/>
        <w:ind w:right="178"/>
      </w:pPr>
      <w:r>
        <w:t>Departmental (Sociology, Center for Russian East European and Eurasian Studies, Center for Women and Gender Studies)</w:t>
      </w:r>
    </w:p>
    <w:p w14:paraId="0400CE7F" w14:textId="77777777" w:rsidR="001935CD" w:rsidRDefault="00FF6E8A">
      <w:pPr>
        <w:pStyle w:val="BodyText"/>
        <w:spacing w:line="235" w:lineRule="auto"/>
        <w:ind w:right="1334"/>
      </w:pPr>
      <w:r>
        <w:t>2010 Center for Russian East European and Eurasian Studies Admissions Committee 2009 Center for Women and Gender Studies, Admission Committee</w:t>
      </w:r>
    </w:p>
    <w:p w14:paraId="2DFE9523" w14:textId="77777777" w:rsidR="001935CD" w:rsidRDefault="00FF6E8A">
      <w:pPr>
        <w:pStyle w:val="BodyText"/>
        <w:ind w:right="5166"/>
      </w:pPr>
      <w:r>
        <w:t>2008 Sociology Hiring Committee (Religion) 2008 Admissions Committee, Sociology 2008 Admissions Committee, CREEESs 2008 Admission Committee, CWGS</w:t>
      </w:r>
    </w:p>
    <w:p w14:paraId="1AAC1FA2" w14:textId="77777777" w:rsidR="001935CD" w:rsidRDefault="00FF6E8A">
      <w:pPr>
        <w:pStyle w:val="BodyText"/>
        <w:spacing w:before="1"/>
        <w:ind w:right="3601"/>
      </w:pPr>
      <w:r>
        <w:t>2008 Globalization and Development Coordinator, Sociology 2008 Executive Committee, Sociology</w:t>
      </w:r>
    </w:p>
    <w:p w14:paraId="58463B01" w14:textId="77777777" w:rsidR="001935CD" w:rsidRDefault="00FF6E8A">
      <w:pPr>
        <w:pStyle w:val="BodyText"/>
        <w:ind w:right="2781"/>
      </w:pPr>
      <w:r>
        <w:t>2008 Budget Council, Department of Slavic and Eurasian Studies 2008 Sociology Tenure Review (Teaching)</w:t>
      </w:r>
    </w:p>
    <w:p w14:paraId="19527533" w14:textId="77777777" w:rsidR="001935CD" w:rsidRDefault="00FF6E8A">
      <w:pPr>
        <w:pStyle w:val="BodyText"/>
      </w:pPr>
      <w:r>
        <w:t>2008 PRC NICHD traineeship selection committee</w:t>
      </w:r>
    </w:p>
    <w:p w14:paraId="0B66E538" w14:textId="77777777" w:rsidR="001935CD" w:rsidRDefault="00FF6E8A">
      <w:pPr>
        <w:pStyle w:val="BodyText"/>
        <w:ind w:right="1114"/>
      </w:pPr>
      <w:r>
        <w:t>2007 Sociology Tenure Review (Teaching), Sociology Third Year Review (Teaching) 2006 Co-Chair, Cluster on Gender and Health, Center for Gender Studies</w:t>
      </w:r>
    </w:p>
    <w:p w14:paraId="057457F5" w14:textId="77777777" w:rsidR="001935CD" w:rsidRDefault="00FF6E8A">
      <w:pPr>
        <w:pStyle w:val="BodyText"/>
        <w:spacing w:before="53" w:line="244" w:lineRule="auto"/>
        <w:ind w:right="1114"/>
      </w:pPr>
      <w:r>
        <w:t>2007 Organizer, conference, “Choices, Context and Constraints: Health in Eurasia” 2007 Reviewer, CWGS Health Cluster Micro Grants</w:t>
      </w:r>
    </w:p>
    <w:p w14:paraId="5B5F17D6" w14:textId="77777777" w:rsidR="001935CD" w:rsidRDefault="00FF6E8A">
      <w:pPr>
        <w:pStyle w:val="BodyText"/>
        <w:spacing w:before="1" w:line="275" w:lineRule="exact"/>
      </w:pPr>
      <w:r>
        <w:t>2007 Sociology speaker committee</w:t>
      </w:r>
    </w:p>
    <w:p w14:paraId="6A2251AB" w14:textId="77777777" w:rsidR="001935CD" w:rsidRDefault="00FF6E8A">
      <w:pPr>
        <w:pStyle w:val="BodyText"/>
        <w:spacing w:line="275" w:lineRule="exact"/>
      </w:pPr>
      <w:r>
        <w:t>2004-07 Associate Chair, Department of Slavic and Eurasian Studies</w:t>
      </w:r>
    </w:p>
    <w:p w14:paraId="41A400A9" w14:textId="77777777" w:rsidR="001935CD" w:rsidRDefault="00FF6E8A">
      <w:pPr>
        <w:pStyle w:val="BodyText"/>
        <w:ind w:right="1380"/>
      </w:pPr>
      <w:r>
        <w:t>2003-07 Associate Director, Center for Russian, East European and Eurasian Studies 1999-06 Methods Coordinator, Sociology</w:t>
      </w:r>
    </w:p>
    <w:p w14:paraId="4BBA30AE" w14:textId="77777777" w:rsidR="001935CD" w:rsidRDefault="00FF6E8A">
      <w:pPr>
        <w:pStyle w:val="BodyText"/>
        <w:spacing w:line="275" w:lineRule="exact"/>
      </w:pPr>
      <w:r>
        <w:t>2003-06 Globalization and Development Coordinator, Sociology</w:t>
      </w:r>
    </w:p>
    <w:p w14:paraId="40EA6285" w14:textId="77777777" w:rsidR="001935CD" w:rsidRDefault="00FF6E8A">
      <w:pPr>
        <w:pStyle w:val="BodyText"/>
        <w:spacing w:line="275" w:lineRule="exact"/>
      </w:pPr>
      <w:r>
        <w:t>2005 Lecture to undergraduates on “Issues in Globalization and Development”</w:t>
      </w:r>
    </w:p>
    <w:p w14:paraId="7AD263F3" w14:textId="77777777" w:rsidR="001935CD" w:rsidRDefault="00FF6E8A">
      <w:pPr>
        <w:pStyle w:val="Heading2"/>
        <w:spacing w:before="7" w:line="275" w:lineRule="exact"/>
      </w:pPr>
      <w:r>
        <w:t>Community</w:t>
      </w:r>
    </w:p>
    <w:p w14:paraId="74516719" w14:textId="77777777" w:rsidR="001935CD" w:rsidRDefault="00FF6E8A">
      <w:pPr>
        <w:pStyle w:val="BodyText"/>
        <w:spacing w:line="274" w:lineRule="exact"/>
      </w:pPr>
      <w:r>
        <w:t>2010 Invited speaker, LAMPE program</w:t>
      </w:r>
    </w:p>
    <w:p w14:paraId="71ED13CE" w14:textId="77777777" w:rsidR="001935CD" w:rsidRDefault="00FF6E8A">
      <w:pPr>
        <w:pStyle w:val="BodyText"/>
        <w:spacing w:line="272" w:lineRule="exact"/>
      </w:pPr>
      <w:r>
        <w:t>2010 Colloquium Coordinator, Issues in Global Health</w:t>
      </w:r>
    </w:p>
    <w:p w14:paraId="2F1DAB11" w14:textId="77777777" w:rsidR="001935CD" w:rsidRDefault="00FF6E8A">
      <w:pPr>
        <w:pStyle w:val="BodyText"/>
        <w:spacing w:line="274" w:lineRule="exact"/>
      </w:pPr>
      <w:r>
        <w:t>2010 Evaluation Volunteer, Badger Dog Community Literacy Campaign</w:t>
      </w:r>
    </w:p>
    <w:p w14:paraId="20386DF0" w14:textId="77777777" w:rsidR="001935CD" w:rsidRDefault="00FF6E8A">
      <w:pPr>
        <w:pStyle w:val="BodyText"/>
        <w:ind w:left="899" w:right="1904" w:hanging="622"/>
      </w:pPr>
      <w:r>
        <w:t>2010 Featured Speaker, Russian Culture, Literature, and Drinking, Badger Dog Community Literacy Drive</w:t>
      </w:r>
    </w:p>
    <w:p w14:paraId="2FDE63F5" w14:textId="77777777" w:rsidR="001935CD" w:rsidRDefault="00FF6E8A">
      <w:pPr>
        <w:pStyle w:val="BodyText"/>
        <w:ind w:left="899" w:right="983" w:hanging="622"/>
      </w:pPr>
      <w:r>
        <w:t>2009 Invited Speaker, Austin Women’s Club, “Reproductive Health and Development</w:t>
      </w:r>
      <w:r>
        <w:rPr>
          <w:spacing w:val="-18"/>
        </w:rPr>
        <w:t xml:space="preserve"> </w:t>
      </w:r>
      <w:r>
        <w:t>in Central</w:t>
      </w:r>
      <w:r>
        <w:rPr>
          <w:spacing w:val="-1"/>
        </w:rPr>
        <w:t xml:space="preserve"> </w:t>
      </w:r>
      <w:r>
        <w:t>Asia”</w:t>
      </w:r>
    </w:p>
    <w:p w14:paraId="01AD8AB2" w14:textId="77777777" w:rsidR="001935CD" w:rsidRDefault="00FF6E8A">
      <w:pPr>
        <w:pStyle w:val="BodyText"/>
        <w:ind w:left="899" w:right="559" w:hanging="622"/>
      </w:pPr>
      <w:r>
        <w:t>2008 Speaker, Lakeway Community Forum, “From the Taliban to the Aga Khan: Islam</w:t>
      </w:r>
      <w:r>
        <w:rPr>
          <w:spacing w:val="-25"/>
        </w:rPr>
        <w:t xml:space="preserve"> </w:t>
      </w:r>
      <w:r>
        <w:t>in Central</w:t>
      </w:r>
      <w:r>
        <w:rPr>
          <w:spacing w:val="-1"/>
        </w:rPr>
        <w:t xml:space="preserve"> </w:t>
      </w:r>
      <w:r>
        <w:t>Asia”</w:t>
      </w:r>
    </w:p>
    <w:p w14:paraId="79AE7639" w14:textId="77777777" w:rsidR="001935CD" w:rsidRDefault="00FF6E8A">
      <w:pPr>
        <w:pStyle w:val="BodyText"/>
        <w:spacing w:before="1"/>
        <w:ind w:left="899" w:right="559" w:hanging="622"/>
      </w:pPr>
      <w:r>
        <w:t>2007 Guest Faculty, Leaning Activities for Mature Persons (LAMP),”State and Society</w:t>
      </w:r>
      <w:r>
        <w:rPr>
          <w:spacing w:val="-27"/>
        </w:rPr>
        <w:t xml:space="preserve"> </w:t>
      </w:r>
      <w:r>
        <w:t>in Central</w:t>
      </w:r>
      <w:r>
        <w:rPr>
          <w:spacing w:val="-1"/>
        </w:rPr>
        <w:t xml:space="preserve"> </w:t>
      </w:r>
      <w:r>
        <w:t>Asia”</w:t>
      </w:r>
    </w:p>
    <w:p w14:paraId="34FA6551" w14:textId="77777777" w:rsidR="001935CD" w:rsidRDefault="00FF6E8A">
      <w:pPr>
        <w:pStyle w:val="BodyText"/>
        <w:ind w:right="1661"/>
      </w:pPr>
      <w:r>
        <w:t>2006 Coordinated Naruyz celebration, open to the public (CREEES) 2006 Hosted “Gender Montage” film series, open to the public (CREEES)</w:t>
      </w:r>
    </w:p>
    <w:p w14:paraId="050DA188" w14:textId="77777777" w:rsidR="001935CD" w:rsidRDefault="00FF6E8A">
      <w:pPr>
        <w:pStyle w:val="BodyText"/>
        <w:spacing w:before="2"/>
      </w:pPr>
      <w:r>
        <w:t>2005 Coordinated outreach efforts celebrating Shostakovich at 100</w:t>
      </w:r>
    </w:p>
    <w:p w14:paraId="76FA8E5B" w14:textId="77777777" w:rsidR="001935CD" w:rsidRDefault="00FF6E8A">
      <w:pPr>
        <w:pStyle w:val="BodyText"/>
        <w:spacing w:before="5" w:line="237" w:lineRule="auto"/>
        <w:ind w:left="899" w:right="559" w:hanging="622"/>
      </w:pPr>
      <w:r>
        <w:t>2005 Coordinated exhibition, “Adornment and History: A Symposium on Georgian Art and Culture</w:t>
      </w:r>
    </w:p>
    <w:p w14:paraId="053442DB" w14:textId="77777777" w:rsidR="001935CD" w:rsidRDefault="00FF6E8A">
      <w:pPr>
        <w:pStyle w:val="BodyText"/>
        <w:spacing w:line="275" w:lineRule="exact"/>
      </w:pPr>
      <w:r>
        <w:t>2005 Directed Workshop on Public Health Issues in Central Asia for local K-12 teachers</w:t>
      </w:r>
    </w:p>
    <w:p w14:paraId="40F58088" w14:textId="77777777" w:rsidR="001935CD" w:rsidRDefault="001935CD">
      <w:pPr>
        <w:spacing w:line="275" w:lineRule="exact"/>
        <w:sectPr w:rsidR="001935CD">
          <w:pgSz w:w="12240" w:h="15840"/>
          <w:pgMar w:top="1140" w:right="1260" w:bottom="1220" w:left="1160" w:header="0" w:footer="926" w:gutter="0"/>
          <w:cols w:space="720"/>
        </w:sectPr>
      </w:pPr>
    </w:p>
    <w:p w14:paraId="2550CB5B" w14:textId="77777777" w:rsidR="001935CD" w:rsidRDefault="00FF6E8A">
      <w:pPr>
        <w:pStyle w:val="Heading1"/>
        <w:spacing w:before="72"/>
        <w:ind w:left="160"/>
      </w:pPr>
      <w:r>
        <w:t>OTHER PROFESSIONAL ACTIVITY:</w:t>
      </w:r>
    </w:p>
    <w:p w14:paraId="279635C1" w14:textId="77777777" w:rsidR="001935CD" w:rsidRDefault="001935CD">
      <w:pPr>
        <w:pStyle w:val="BodyText"/>
        <w:spacing w:before="7"/>
        <w:ind w:left="0"/>
        <w:rPr>
          <w:b/>
          <w:sz w:val="23"/>
        </w:rPr>
      </w:pPr>
    </w:p>
    <w:p w14:paraId="489902D5" w14:textId="77777777" w:rsidR="001935CD" w:rsidRDefault="00FF6E8A">
      <w:pPr>
        <w:spacing w:before="1"/>
        <w:ind w:left="160" w:right="354"/>
        <w:rPr>
          <w:i/>
          <w:sz w:val="24"/>
        </w:rPr>
      </w:pPr>
      <w:r>
        <w:rPr>
          <w:b/>
          <w:sz w:val="24"/>
        </w:rPr>
        <w:t xml:space="preserve">Journal Reviewer: </w:t>
      </w:r>
      <w:r>
        <w:rPr>
          <w:i/>
          <w:sz w:val="24"/>
        </w:rPr>
        <w:t>Journal of Health and Social Behavior, American Journal of Sociology, American Sociological Review ,Demography, International Migration Review, Social Science Research, Population Research and Policy Review, Demography, Social Forces, Slavic Review, Journal of Marriage and the Family, Regions, Ethnic and Racial Studies, Studies in Family Planning, Ethnic Studies, Nationalities Papers, Journal of Historical Sociology, Agricultural History, Central Asian Studies, Social Forces, Nations and Nationalisms, Nationalities Papers, American Economics Review, Europe- Asia Studies, Comparative Economics, Central Asian Survey, Population, Genus, Sots 4-M (Russian), Contraception, AIDS, Ethnic and Racial Studies</w:t>
      </w:r>
    </w:p>
    <w:p w14:paraId="310E776D" w14:textId="77777777" w:rsidR="001935CD" w:rsidRDefault="001935CD">
      <w:pPr>
        <w:pStyle w:val="BodyText"/>
        <w:spacing w:before="9"/>
        <w:ind w:left="0"/>
        <w:rPr>
          <w:i/>
          <w:sz w:val="23"/>
        </w:rPr>
      </w:pPr>
    </w:p>
    <w:p w14:paraId="13086678" w14:textId="77777777" w:rsidR="001935CD" w:rsidRDefault="00FF6E8A">
      <w:pPr>
        <w:pStyle w:val="BodyText"/>
        <w:ind w:left="160" w:right="363"/>
      </w:pPr>
      <w:r>
        <w:rPr>
          <w:b/>
        </w:rPr>
        <w:t xml:space="preserve">Press/Fellowships/Grants Reviewer: </w:t>
      </w:r>
      <w:r>
        <w:t>National Science Foundation, International Research Exchange Board, Economic and Social and Economic Research Council of Canada, Ford Foundation, Social Science Research Council, MacArthur Foundation, Soros Foundation-OSI, Rand Corporation, American Council of Learned Societies, Duke University Press, Oxford University Press, Yale University Press, Cornell University Press, Cambridge University Press</w:t>
      </w:r>
    </w:p>
    <w:p w14:paraId="444FC337" w14:textId="77777777" w:rsidR="001935CD" w:rsidRDefault="001935CD">
      <w:pPr>
        <w:pStyle w:val="BodyText"/>
        <w:ind w:left="0"/>
      </w:pPr>
    </w:p>
    <w:p w14:paraId="4300E29B" w14:textId="77777777" w:rsidR="001935CD" w:rsidRDefault="00FF6E8A">
      <w:pPr>
        <w:pStyle w:val="BodyText"/>
        <w:spacing w:before="1"/>
        <w:ind w:left="160" w:right="515"/>
      </w:pPr>
      <w:r>
        <w:rPr>
          <w:b/>
        </w:rPr>
        <w:t>Ad Hoc Consultant</w:t>
      </w:r>
      <w:r>
        <w:t>: National Security Council, Central Intelligence Agency, United States of America Department of State, World Bank Group (IFC), IFC-Macro, Soros Foundation, Social Science Research Council, Eurasia Foundation, Carnegie Foundation, American Council of Learned Societies, National Council for Russian and East European Research, UNESCO, UNAIDS, UNIFEM, UNFPA, Ford Foundation and the Minerva Initiative.</w:t>
      </w:r>
    </w:p>
    <w:p w14:paraId="1402350B" w14:textId="77777777" w:rsidR="001935CD" w:rsidRDefault="001935CD">
      <w:pPr>
        <w:pStyle w:val="BodyText"/>
        <w:ind w:left="0"/>
        <w:rPr>
          <w:sz w:val="25"/>
        </w:rPr>
      </w:pPr>
    </w:p>
    <w:p w14:paraId="33B9AD94" w14:textId="77777777" w:rsidR="001935CD" w:rsidRDefault="00FF6E8A">
      <w:pPr>
        <w:pStyle w:val="Heading1"/>
        <w:spacing w:line="237" w:lineRule="auto"/>
        <w:ind w:left="160" w:right="1999"/>
        <w:rPr>
          <w:b w:val="0"/>
        </w:rPr>
      </w:pPr>
      <w:r>
        <w:t>SHORT TERM GRANTS, ADVISORY CONTRACTS, NATIONAL AND INTERNATIONAL CONSULTING</w:t>
      </w:r>
      <w:r>
        <w:rPr>
          <w:b w:val="0"/>
        </w:rPr>
        <w:t>:</w:t>
      </w:r>
    </w:p>
    <w:p w14:paraId="7544E4A6" w14:textId="77777777" w:rsidR="001935CD" w:rsidRDefault="001935CD">
      <w:pPr>
        <w:pStyle w:val="BodyText"/>
        <w:spacing w:before="2"/>
        <w:ind w:left="0"/>
      </w:pPr>
    </w:p>
    <w:tbl>
      <w:tblPr>
        <w:tblW w:w="0" w:type="auto"/>
        <w:tblInd w:w="117" w:type="dxa"/>
        <w:tblLayout w:type="fixed"/>
        <w:tblCellMar>
          <w:left w:w="0" w:type="dxa"/>
          <w:right w:w="0" w:type="dxa"/>
        </w:tblCellMar>
        <w:tblLook w:val="01E0" w:firstRow="1" w:lastRow="1" w:firstColumn="1" w:lastColumn="1" w:noHBand="0" w:noVBand="0"/>
      </w:tblPr>
      <w:tblGrid>
        <w:gridCol w:w="1240"/>
        <w:gridCol w:w="8254"/>
      </w:tblGrid>
      <w:tr w:rsidR="001935CD" w14:paraId="05D8A1A8" w14:textId="77777777">
        <w:trPr>
          <w:trHeight w:val="268"/>
        </w:trPr>
        <w:tc>
          <w:tcPr>
            <w:tcW w:w="1240" w:type="dxa"/>
          </w:tcPr>
          <w:p w14:paraId="6F04A4FF" w14:textId="77777777" w:rsidR="001935CD" w:rsidRDefault="00FF6E8A">
            <w:pPr>
              <w:pStyle w:val="TableParagraph"/>
              <w:spacing w:line="248" w:lineRule="exact"/>
              <w:rPr>
                <w:sz w:val="24"/>
              </w:rPr>
            </w:pPr>
            <w:r>
              <w:rPr>
                <w:sz w:val="24"/>
              </w:rPr>
              <w:t>2014-</w:t>
            </w:r>
          </w:p>
        </w:tc>
        <w:tc>
          <w:tcPr>
            <w:tcW w:w="8254" w:type="dxa"/>
          </w:tcPr>
          <w:p w14:paraId="203AABAC" w14:textId="77777777" w:rsidR="001935CD" w:rsidRDefault="00FF6E8A">
            <w:pPr>
              <w:pStyle w:val="TableParagraph"/>
              <w:spacing w:line="248" w:lineRule="exact"/>
              <w:ind w:left="149"/>
              <w:rPr>
                <w:sz w:val="24"/>
              </w:rPr>
            </w:pPr>
            <w:r>
              <w:rPr>
                <w:sz w:val="24"/>
              </w:rPr>
              <w:t>UNHCR, Displacement in Ukraine 2014- present</w:t>
            </w:r>
          </w:p>
        </w:tc>
      </w:tr>
      <w:tr w:rsidR="001935CD" w14:paraId="443EBFED" w14:textId="77777777">
        <w:trPr>
          <w:trHeight w:val="273"/>
        </w:trPr>
        <w:tc>
          <w:tcPr>
            <w:tcW w:w="1240" w:type="dxa"/>
          </w:tcPr>
          <w:p w14:paraId="62BE5809" w14:textId="77777777" w:rsidR="001935CD" w:rsidRDefault="00FF6E8A">
            <w:pPr>
              <w:pStyle w:val="TableParagraph"/>
              <w:spacing w:line="254" w:lineRule="exact"/>
              <w:rPr>
                <w:sz w:val="24"/>
              </w:rPr>
            </w:pPr>
            <w:r>
              <w:rPr>
                <w:sz w:val="24"/>
              </w:rPr>
              <w:t>2005-</w:t>
            </w:r>
          </w:p>
        </w:tc>
        <w:tc>
          <w:tcPr>
            <w:tcW w:w="8254" w:type="dxa"/>
          </w:tcPr>
          <w:p w14:paraId="3B443F57" w14:textId="77777777" w:rsidR="001935CD" w:rsidRDefault="00FF6E8A">
            <w:pPr>
              <w:pStyle w:val="TableParagraph"/>
              <w:spacing w:line="254" w:lineRule="exact"/>
              <w:ind w:left="149"/>
              <w:rPr>
                <w:sz w:val="24"/>
              </w:rPr>
            </w:pPr>
            <w:r>
              <w:rPr>
                <w:sz w:val="24"/>
              </w:rPr>
              <w:t>Open Society Foundations, Ad-hoc Advisor/Reviewer</w:t>
            </w:r>
          </w:p>
        </w:tc>
      </w:tr>
      <w:tr w:rsidR="001935CD" w14:paraId="7F76EA2F" w14:textId="77777777">
        <w:trPr>
          <w:trHeight w:val="276"/>
        </w:trPr>
        <w:tc>
          <w:tcPr>
            <w:tcW w:w="1240" w:type="dxa"/>
          </w:tcPr>
          <w:p w14:paraId="3655C057" w14:textId="77777777" w:rsidR="001935CD" w:rsidRDefault="00FF6E8A">
            <w:pPr>
              <w:pStyle w:val="TableParagraph"/>
              <w:rPr>
                <w:sz w:val="24"/>
              </w:rPr>
            </w:pPr>
            <w:r>
              <w:rPr>
                <w:sz w:val="24"/>
              </w:rPr>
              <w:t>2008-09</w:t>
            </w:r>
          </w:p>
        </w:tc>
        <w:tc>
          <w:tcPr>
            <w:tcW w:w="8254" w:type="dxa"/>
          </w:tcPr>
          <w:p w14:paraId="12C089E6" w14:textId="77777777" w:rsidR="001935CD" w:rsidRDefault="00FF6E8A">
            <w:pPr>
              <w:pStyle w:val="TableParagraph"/>
              <w:ind w:left="149"/>
              <w:rPr>
                <w:sz w:val="24"/>
              </w:rPr>
            </w:pPr>
            <w:r>
              <w:rPr>
                <w:sz w:val="24"/>
              </w:rPr>
              <w:t>Carnegie Foundation, Advisor on CRRCs</w:t>
            </w:r>
          </w:p>
        </w:tc>
      </w:tr>
      <w:tr w:rsidR="001935CD" w14:paraId="745DBBF0" w14:textId="77777777">
        <w:trPr>
          <w:trHeight w:val="275"/>
        </w:trPr>
        <w:tc>
          <w:tcPr>
            <w:tcW w:w="1240" w:type="dxa"/>
          </w:tcPr>
          <w:p w14:paraId="1002FEAB" w14:textId="77777777" w:rsidR="001935CD" w:rsidRDefault="00FF6E8A">
            <w:pPr>
              <w:pStyle w:val="TableParagraph"/>
              <w:rPr>
                <w:sz w:val="24"/>
              </w:rPr>
            </w:pPr>
            <w:r>
              <w:rPr>
                <w:sz w:val="24"/>
              </w:rPr>
              <w:t>2003-06</w:t>
            </w:r>
          </w:p>
        </w:tc>
        <w:tc>
          <w:tcPr>
            <w:tcW w:w="8254" w:type="dxa"/>
          </w:tcPr>
          <w:p w14:paraId="5DF0A7AF" w14:textId="77777777" w:rsidR="001935CD" w:rsidRDefault="00FF6E8A">
            <w:pPr>
              <w:pStyle w:val="TableParagraph"/>
              <w:ind w:left="149"/>
              <w:rPr>
                <w:sz w:val="24"/>
              </w:rPr>
            </w:pPr>
            <w:r>
              <w:rPr>
                <w:sz w:val="24"/>
              </w:rPr>
              <w:t>Eurasia Foundation, Advisor on Development of CRRCs</w:t>
            </w:r>
          </w:p>
        </w:tc>
      </w:tr>
      <w:tr w:rsidR="001935CD" w14:paraId="554F4CD9" w14:textId="77777777">
        <w:trPr>
          <w:trHeight w:val="276"/>
        </w:trPr>
        <w:tc>
          <w:tcPr>
            <w:tcW w:w="1240" w:type="dxa"/>
          </w:tcPr>
          <w:p w14:paraId="4AFFDE72" w14:textId="77777777" w:rsidR="001935CD" w:rsidRDefault="00FF6E8A">
            <w:pPr>
              <w:pStyle w:val="TableParagraph"/>
              <w:rPr>
                <w:sz w:val="24"/>
              </w:rPr>
            </w:pPr>
            <w:r>
              <w:rPr>
                <w:sz w:val="24"/>
              </w:rPr>
              <w:t>2003-06</w:t>
            </w:r>
          </w:p>
        </w:tc>
        <w:tc>
          <w:tcPr>
            <w:tcW w:w="8254" w:type="dxa"/>
          </w:tcPr>
          <w:p w14:paraId="5505A9C8" w14:textId="77777777" w:rsidR="001935CD" w:rsidRDefault="00FF6E8A">
            <w:pPr>
              <w:pStyle w:val="TableParagraph"/>
              <w:ind w:left="149"/>
              <w:rPr>
                <w:sz w:val="24"/>
              </w:rPr>
            </w:pPr>
            <w:r>
              <w:rPr>
                <w:sz w:val="24"/>
              </w:rPr>
              <w:t>Soros Foundation Kazakhstan, Advisor on developing Sociology curriculums,</w:t>
            </w:r>
          </w:p>
        </w:tc>
      </w:tr>
      <w:tr w:rsidR="001935CD" w14:paraId="41B6D2DF" w14:textId="77777777">
        <w:trPr>
          <w:trHeight w:val="275"/>
        </w:trPr>
        <w:tc>
          <w:tcPr>
            <w:tcW w:w="1240" w:type="dxa"/>
          </w:tcPr>
          <w:p w14:paraId="5E440FF3" w14:textId="77777777" w:rsidR="001935CD" w:rsidRDefault="00FF6E8A">
            <w:pPr>
              <w:pStyle w:val="TableParagraph"/>
              <w:rPr>
                <w:sz w:val="24"/>
              </w:rPr>
            </w:pPr>
            <w:r>
              <w:rPr>
                <w:sz w:val="24"/>
              </w:rPr>
              <w:t>1997-2001</w:t>
            </w:r>
          </w:p>
        </w:tc>
        <w:tc>
          <w:tcPr>
            <w:tcW w:w="8254" w:type="dxa"/>
          </w:tcPr>
          <w:p w14:paraId="7424C56D" w14:textId="77777777" w:rsidR="001935CD" w:rsidRDefault="00FF6E8A">
            <w:pPr>
              <w:pStyle w:val="TableParagraph"/>
              <w:ind w:left="149"/>
              <w:rPr>
                <w:sz w:val="24"/>
              </w:rPr>
            </w:pPr>
            <w:r>
              <w:rPr>
                <w:sz w:val="24"/>
              </w:rPr>
              <w:t>Ford Foundation, Russian Federation, Advisor on social science training in the FSU</w:t>
            </w:r>
          </w:p>
        </w:tc>
      </w:tr>
      <w:tr w:rsidR="001935CD" w14:paraId="5B01F98F" w14:textId="77777777">
        <w:trPr>
          <w:trHeight w:val="270"/>
        </w:trPr>
        <w:tc>
          <w:tcPr>
            <w:tcW w:w="1240" w:type="dxa"/>
          </w:tcPr>
          <w:p w14:paraId="1DC47A9F" w14:textId="77777777" w:rsidR="001935CD" w:rsidRDefault="00FF6E8A">
            <w:pPr>
              <w:pStyle w:val="TableParagraph"/>
              <w:spacing w:line="251" w:lineRule="exact"/>
              <w:rPr>
                <w:sz w:val="24"/>
              </w:rPr>
            </w:pPr>
            <w:r>
              <w:rPr>
                <w:sz w:val="24"/>
              </w:rPr>
              <w:t>1995-1998</w:t>
            </w:r>
          </w:p>
        </w:tc>
        <w:tc>
          <w:tcPr>
            <w:tcW w:w="8254" w:type="dxa"/>
          </w:tcPr>
          <w:p w14:paraId="15A0F5CA" w14:textId="77777777" w:rsidR="001935CD" w:rsidRDefault="00FF6E8A">
            <w:pPr>
              <w:pStyle w:val="TableParagraph"/>
              <w:spacing w:line="251" w:lineRule="exact"/>
              <w:ind w:left="149"/>
              <w:rPr>
                <w:sz w:val="24"/>
              </w:rPr>
            </w:pPr>
            <w:r>
              <w:rPr>
                <w:sz w:val="24"/>
              </w:rPr>
              <w:t>World Bank/ International Finance Corporation, Agricultural Assessment Advisor</w:t>
            </w:r>
          </w:p>
        </w:tc>
      </w:tr>
    </w:tbl>
    <w:p w14:paraId="75CFBF1C" w14:textId="77777777" w:rsidR="001935CD" w:rsidRDefault="001935CD">
      <w:pPr>
        <w:pStyle w:val="BodyText"/>
        <w:spacing w:before="9"/>
        <w:ind w:left="0"/>
      </w:pPr>
    </w:p>
    <w:p w14:paraId="3DE37F0C" w14:textId="77777777" w:rsidR="001935CD" w:rsidRDefault="00FF6E8A">
      <w:pPr>
        <w:ind w:left="160"/>
        <w:rPr>
          <w:b/>
          <w:sz w:val="24"/>
        </w:rPr>
      </w:pPr>
      <w:r>
        <w:rPr>
          <w:b/>
          <w:sz w:val="24"/>
        </w:rPr>
        <w:t>GRANTS/EXTERNAL FUNDING</w:t>
      </w:r>
    </w:p>
    <w:p w14:paraId="5B8DBC29" w14:textId="77777777" w:rsidR="001935CD" w:rsidRDefault="001935CD">
      <w:pPr>
        <w:pStyle w:val="BodyText"/>
        <w:spacing w:before="2"/>
        <w:ind w:left="0"/>
        <w:rPr>
          <w:b/>
          <w:sz w:val="23"/>
        </w:rPr>
      </w:pPr>
    </w:p>
    <w:p w14:paraId="677851B3" w14:textId="4B87C52A" w:rsidR="001935CD" w:rsidRDefault="00337B90">
      <w:pPr>
        <w:pStyle w:val="BodyText"/>
        <w:ind w:left="160"/>
        <w:rPr>
          <w:u w:val="single"/>
        </w:rPr>
      </w:pPr>
      <w:r>
        <w:rPr>
          <w:u w:val="single"/>
        </w:rPr>
        <w:t>Current</w:t>
      </w:r>
    </w:p>
    <w:p w14:paraId="0DE333F2" w14:textId="1C378D0F" w:rsidR="001935CD" w:rsidRPr="002B617A" w:rsidRDefault="00FF6E8A" w:rsidP="002B617A">
      <w:pPr>
        <w:widowControl/>
        <w:autoSpaceDE/>
        <w:autoSpaceDN/>
        <w:spacing w:before="100" w:beforeAutospacing="1" w:after="100" w:afterAutospacing="1"/>
        <w:rPr>
          <w:sz w:val="24"/>
        </w:rPr>
      </w:pPr>
      <w:r w:rsidRPr="002B617A">
        <w:rPr>
          <w:i/>
          <w:sz w:val="24"/>
        </w:rPr>
        <w:t>“</w:t>
      </w:r>
      <w:r w:rsidR="002B617A" w:rsidRPr="002B617A">
        <w:rPr>
          <w:i/>
          <w:sz w:val="24"/>
        </w:rPr>
        <w:t xml:space="preserve">National Values and Political Reforms in Post-Maidan </w:t>
      </w:r>
      <w:r w:rsidR="003262CD" w:rsidRPr="002B617A">
        <w:rPr>
          <w:i/>
          <w:sz w:val="24"/>
        </w:rPr>
        <w:t xml:space="preserve">Ukraine, </w:t>
      </w:r>
      <w:r w:rsidR="003262CD" w:rsidRPr="002B617A">
        <w:rPr>
          <w:iCs/>
          <w:sz w:val="24"/>
        </w:rPr>
        <w:t>“Norwegian</w:t>
      </w:r>
      <w:r w:rsidR="00337B90" w:rsidRPr="002B617A">
        <w:rPr>
          <w:iCs/>
          <w:sz w:val="24"/>
        </w:rPr>
        <w:t xml:space="preserve"> Research Council</w:t>
      </w:r>
      <w:r w:rsidRPr="002B617A">
        <w:rPr>
          <w:iCs/>
          <w:sz w:val="24"/>
        </w:rPr>
        <w:t>, Ge</w:t>
      </w:r>
      <w:r w:rsidRPr="002B617A">
        <w:rPr>
          <w:sz w:val="24"/>
        </w:rPr>
        <w:t xml:space="preserve">ir Flickke </w:t>
      </w:r>
      <w:r w:rsidR="002B617A" w:rsidRPr="002B617A">
        <w:rPr>
          <w:sz w:val="24"/>
        </w:rPr>
        <w:t>(</w:t>
      </w:r>
      <w:r w:rsidRPr="002B617A">
        <w:rPr>
          <w:sz w:val="24"/>
        </w:rPr>
        <w:t>PI</w:t>
      </w:r>
      <w:r w:rsidR="002B617A" w:rsidRPr="002B617A">
        <w:rPr>
          <w:sz w:val="24"/>
        </w:rPr>
        <w:t xml:space="preserve">, </w:t>
      </w:r>
      <w:r w:rsidRPr="002B617A">
        <w:rPr>
          <w:sz w:val="24"/>
        </w:rPr>
        <w:t>University of Oslo)</w:t>
      </w:r>
      <w:r w:rsidR="002B617A" w:rsidRPr="002B617A">
        <w:rPr>
          <w:sz w:val="24"/>
        </w:rPr>
        <w:t xml:space="preserve">, Co-PIs Andrew Wilson, Tor Bukkvoll, Oksana Bogdan, Erik </w:t>
      </w:r>
      <w:r w:rsidR="003262CD" w:rsidRPr="002B617A">
        <w:rPr>
          <w:sz w:val="24"/>
        </w:rPr>
        <w:t>Herron,</w:t>
      </w:r>
      <w:r w:rsidR="002B617A" w:rsidRPr="002B617A">
        <w:rPr>
          <w:sz w:val="24"/>
        </w:rPr>
        <w:t xml:space="preserve"> and Cynthia Buckley</w:t>
      </w:r>
      <w:r w:rsidR="002B617A">
        <w:rPr>
          <w:sz w:val="24"/>
        </w:rPr>
        <w:t xml:space="preserve">  ($1,340,000)</w:t>
      </w:r>
    </w:p>
    <w:p w14:paraId="7196B420" w14:textId="5D22D5B0" w:rsidR="001935CD" w:rsidRDefault="00FF6E8A" w:rsidP="002B617A">
      <w:pPr>
        <w:ind w:right="127"/>
        <w:rPr>
          <w:sz w:val="24"/>
        </w:rPr>
      </w:pPr>
      <w:r>
        <w:rPr>
          <w:i/>
          <w:sz w:val="24"/>
        </w:rPr>
        <w:t xml:space="preserve">“The Central Eurasian State Capacity Initiative: Russian Attempts to Compromise Capacity Along Neighboring Borders,” </w:t>
      </w:r>
      <w:r>
        <w:rPr>
          <w:sz w:val="24"/>
        </w:rPr>
        <w:t>Minerva Initiative, Erik Herron (PI), Cynthia Buckley (Co-PI) and Ralph Clem</w:t>
      </w:r>
      <w:r w:rsidR="002B617A">
        <w:rPr>
          <w:sz w:val="24"/>
        </w:rPr>
        <w:t xml:space="preserve"> ($1,090,000)</w:t>
      </w:r>
    </w:p>
    <w:p w14:paraId="4C01009A" w14:textId="5D80E697" w:rsidR="00337B90" w:rsidRDefault="00337B90">
      <w:pPr>
        <w:ind w:left="160" w:right="127"/>
        <w:rPr>
          <w:sz w:val="24"/>
        </w:rPr>
      </w:pPr>
    </w:p>
    <w:p w14:paraId="3D893380" w14:textId="77DE1B94" w:rsidR="001935CD" w:rsidRDefault="001935CD">
      <w:pPr>
        <w:pStyle w:val="BodyText"/>
        <w:spacing w:before="2"/>
        <w:ind w:left="0"/>
      </w:pPr>
    </w:p>
    <w:p w14:paraId="1ED50789" w14:textId="77777777" w:rsidR="00DF352C" w:rsidRDefault="00DF352C">
      <w:pPr>
        <w:pStyle w:val="BodyText"/>
        <w:spacing w:before="2"/>
        <w:ind w:left="0"/>
      </w:pPr>
    </w:p>
    <w:p w14:paraId="5389835A" w14:textId="3E9E5F3F" w:rsidR="001935CD" w:rsidRDefault="00FF6E8A">
      <w:pPr>
        <w:pStyle w:val="BodyText"/>
        <w:ind w:left="160"/>
        <w:rPr>
          <w:u w:val="single"/>
        </w:rPr>
      </w:pPr>
      <w:r>
        <w:rPr>
          <w:u w:val="single"/>
        </w:rPr>
        <w:t>Completed</w:t>
      </w:r>
    </w:p>
    <w:p w14:paraId="38F86766" w14:textId="77777777" w:rsidR="00DF352C" w:rsidRPr="002B617A" w:rsidRDefault="00DF352C" w:rsidP="00DF352C">
      <w:pPr>
        <w:ind w:left="280" w:right="127"/>
        <w:rPr>
          <w:i/>
          <w:iCs/>
          <w:sz w:val="24"/>
        </w:rPr>
      </w:pPr>
      <w:r w:rsidRPr="002B617A">
        <w:rPr>
          <w:i/>
          <w:iCs/>
          <w:sz w:val="24"/>
        </w:rPr>
        <w:t>“Perspectives on COVID-19 in Eurasia,</w:t>
      </w:r>
      <w:r>
        <w:rPr>
          <w:i/>
          <w:iCs/>
          <w:sz w:val="24"/>
        </w:rPr>
        <w:t>”</w:t>
      </w:r>
      <w:r>
        <w:rPr>
          <w:sz w:val="24"/>
        </w:rPr>
        <w:t xml:space="preserve"> Campus Research Board, University of Illinois Urbana Champaign, PI ($29,300)</w:t>
      </w:r>
      <w:r w:rsidRPr="002B617A">
        <w:rPr>
          <w:i/>
          <w:iCs/>
          <w:sz w:val="24"/>
        </w:rPr>
        <w:t xml:space="preserve"> </w:t>
      </w:r>
    </w:p>
    <w:p w14:paraId="5D80E2F8" w14:textId="77777777" w:rsidR="001935CD" w:rsidRDefault="00FF6E8A">
      <w:pPr>
        <w:spacing w:before="5" w:line="276" w:lineRule="exact"/>
        <w:ind w:left="280"/>
        <w:rPr>
          <w:i/>
          <w:sz w:val="24"/>
        </w:rPr>
      </w:pPr>
      <w:r>
        <w:rPr>
          <w:i/>
          <w:sz w:val="24"/>
        </w:rPr>
        <w:t>“Health in Eurasia,” IIPE program grant, UIUC [7,000]</w:t>
      </w:r>
    </w:p>
    <w:p w14:paraId="3AE63942" w14:textId="77777777" w:rsidR="008432DE" w:rsidRDefault="00FF6E8A" w:rsidP="008432DE">
      <w:pPr>
        <w:ind w:left="160" w:firstLine="55"/>
      </w:pPr>
      <w:r>
        <w:rPr>
          <w:i/>
        </w:rPr>
        <w:t>“Reproductive</w:t>
      </w:r>
      <w:r>
        <w:rPr>
          <w:i/>
          <w:spacing w:val="-22"/>
        </w:rPr>
        <w:t xml:space="preserve"> </w:t>
      </w:r>
      <w:r>
        <w:rPr>
          <w:i/>
        </w:rPr>
        <w:t>Health</w:t>
      </w:r>
      <w:r>
        <w:rPr>
          <w:i/>
          <w:spacing w:val="-20"/>
        </w:rPr>
        <w:t xml:space="preserve"> </w:t>
      </w:r>
      <w:r>
        <w:rPr>
          <w:i/>
        </w:rPr>
        <w:t>and</w:t>
      </w:r>
      <w:r>
        <w:rPr>
          <w:i/>
          <w:spacing w:val="-26"/>
        </w:rPr>
        <w:t xml:space="preserve"> </w:t>
      </w:r>
      <w:r>
        <w:rPr>
          <w:i/>
        </w:rPr>
        <w:t>Contraceptive</w:t>
      </w:r>
      <w:r>
        <w:rPr>
          <w:i/>
          <w:spacing w:val="-21"/>
        </w:rPr>
        <w:t xml:space="preserve"> </w:t>
      </w:r>
      <w:r>
        <w:rPr>
          <w:i/>
        </w:rPr>
        <w:t>use</w:t>
      </w:r>
      <w:r>
        <w:rPr>
          <w:i/>
          <w:spacing w:val="-22"/>
        </w:rPr>
        <w:t xml:space="preserve"> </w:t>
      </w:r>
      <w:r>
        <w:rPr>
          <w:i/>
        </w:rPr>
        <w:t>in</w:t>
      </w:r>
      <w:r>
        <w:rPr>
          <w:i/>
          <w:spacing w:val="-21"/>
        </w:rPr>
        <w:t xml:space="preserve"> </w:t>
      </w:r>
      <w:r>
        <w:rPr>
          <w:i/>
        </w:rPr>
        <w:t>Tajikistan</w:t>
      </w:r>
      <w:r>
        <w:t>”,</w:t>
      </w:r>
      <w:r>
        <w:rPr>
          <w:spacing w:val="-18"/>
        </w:rPr>
        <w:t xml:space="preserve"> </w:t>
      </w:r>
      <w:r>
        <w:t>IFC-Macro/UNFPA</w:t>
      </w:r>
      <w:r>
        <w:rPr>
          <w:spacing w:val="-22"/>
        </w:rPr>
        <w:t xml:space="preserve"> </w:t>
      </w:r>
      <w:r>
        <w:t>Research</w:t>
      </w:r>
      <w:r>
        <w:rPr>
          <w:spacing w:val="6"/>
        </w:rPr>
        <w:t xml:space="preserve"> </w:t>
      </w:r>
      <w:r>
        <w:t>Consultancy [$24,000]</w:t>
      </w:r>
    </w:p>
    <w:p w14:paraId="4627BAB0" w14:textId="02420C80" w:rsidR="001935CD" w:rsidRDefault="00FF6E8A" w:rsidP="008432DE">
      <w:pPr>
        <w:ind w:left="160" w:firstLine="55"/>
        <w:rPr>
          <w:sz w:val="24"/>
        </w:rPr>
      </w:pPr>
      <w:r>
        <w:rPr>
          <w:sz w:val="24"/>
        </w:rPr>
        <w:t>“</w:t>
      </w:r>
      <w:r>
        <w:rPr>
          <w:i/>
          <w:sz w:val="24"/>
        </w:rPr>
        <w:t>Building</w:t>
      </w:r>
      <w:r>
        <w:rPr>
          <w:i/>
          <w:spacing w:val="-16"/>
          <w:sz w:val="24"/>
        </w:rPr>
        <w:t xml:space="preserve"> </w:t>
      </w:r>
      <w:r>
        <w:rPr>
          <w:i/>
          <w:sz w:val="24"/>
        </w:rPr>
        <w:t>Strategic</w:t>
      </w:r>
      <w:r>
        <w:rPr>
          <w:i/>
          <w:spacing w:val="-11"/>
          <w:sz w:val="24"/>
        </w:rPr>
        <w:t xml:space="preserve"> </w:t>
      </w:r>
      <w:r>
        <w:rPr>
          <w:i/>
          <w:sz w:val="24"/>
        </w:rPr>
        <w:t>Intellectual</w:t>
      </w:r>
      <w:r>
        <w:rPr>
          <w:i/>
          <w:spacing w:val="-9"/>
          <w:sz w:val="24"/>
        </w:rPr>
        <w:t xml:space="preserve"> </w:t>
      </w:r>
      <w:r>
        <w:rPr>
          <w:i/>
          <w:sz w:val="24"/>
        </w:rPr>
        <w:t>Infrastructure:</w:t>
      </w:r>
      <w:r>
        <w:rPr>
          <w:i/>
          <w:spacing w:val="-12"/>
          <w:sz w:val="24"/>
        </w:rPr>
        <w:t xml:space="preserve"> </w:t>
      </w:r>
      <w:r>
        <w:rPr>
          <w:i/>
          <w:sz w:val="24"/>
        </w:rPr>
        <w:t>Fellowships</w:t>
      </w:r>
      <w:r>
        <w:rPr>
          <w:i/>
          <w:spacing w:val="-9"/>
          <w:sz w:val="24"/>
        </w:rPr>
        <w:t xml:space="preserve"> </w:t>
      </w:r>
      <w:r>
        <w:rPr>
          <w:i/>
          <w:sz w:val="24"/>
        </w:rPr>
        <w:t>in</w:t>
      </w:r>
      <w:r>
        <w:rPr>
          <w:i/>
          <w:spacing w:val="-13"/>
          <w:sz w:val="24"/>
        </w:rPr>
        <w:t xml:space="preserve"> </w:t>
      </w:r>
      <w:r>
        <w:rPr>
          <w:i/>
          <w:sz w:val="24"/>
        </w:rPr>
        <w:t>Eurasian</w:t>
      </w:r>
      <w:r>
        <w:rPr>
          <w:i/>
          <w:spacing w:val="-13"/>
          <w:sz w:val="24"/>
        </w:rPr>
        <w:t xml:space="preserve"> </w:t>
      </w:r>
      <w:r>
        <w:rPr>
          <w:i/>
          <w:sz w:val="24"/>
        </w:rPr>
        <w:t>Studies”,</w:t>
      </w:r>
      <w:r>
        <w:rPr>
          <w:i/>
          <w:spacing w:val="-11"/>
          <w:sz w:val="24"/>
        </w:rPr>
        <w:t xml:space="preserve"> </w:t>
      </w:r>
      <w:r>
        <w:rPr>
          <w:sz w:val="24"/>
        </w:rPr>
        <w:t>U.S. Department</w:t>
      </w:r>
      <w:r>
        <w:rPr>
          <w:spacing w:val="-1"/>
          <w:sz w:val="24"/>
        </w:rPr>
        <w:t xml:space="preserve"> </w:t>
      </w:r>
      <w:r>
        <w:rPr>
          <w:sz w:val="24"/>
        </w:rPr>
        <w:t>of</w:t>
      </w:r>
      <w:r>
        <w:rPr>
          <w:spacing w:val="-5"/>
          <w:sz w:val="24"/>
        </w:rPr>
        <w:t xml:space="preserve"> </w:t>
      </w:r>
      <w:r>
        <w:rPr>
          <w:sz w:val="24"/>
        </w:rPr>
        <w:t>State</w:t>
      </w:r>
      <w:r>
        <w:rPr>
          <w:spacing w:val="-4"/>
          <w:sz w:val="24"/>
        </w:rPr>
        <w:t xml:space="preserve"> </w:t>
      </w:r>
      <w:r>
        <w:rPr>
          <w:sz w:val="24"/>
        </w:rPr>
        <w:t>[$649,000</w:t>
      </w:r>
      <w:r>
        <w:rPr>
          <w:spacing w:val="-3"/>
          <w:sz w:val="24"/>
        </w:rPr>
        <w:t xml:space="preserve"> </w:t>
      </w:r>
      <w:r>
        <w:rPr>
          <w:sz w:val="24"/>
        </w:rPr>
        <w:t>in</w:t>
      </w:r>
      <w:r>
        <w:rPr>
          <w:spacing w:val="-4"/>
          <w:sz w:val="24"/>
        </w:rPr>
        <w:t xml:space="preserve"> </w:t>
      </w:r>
      <w:r>
        <w:rPr>
          <w:sz w:val="24"/>
        </w:rPr>
        <w:t>2011,</w:t>
      </w:r>
      <w:r>
        <w:rPr>
          <w:spacing w:val="-3"/>
          <w:sz w:val="24"/>
        </w:rPr>
        <w:t xml:space="preserve"> </w:t>
      </w:r>
      <w:r>
        <w:rPr>
          <w:sz w:val="24"/>
        </w:rPr>
        <w:t>$335,000</w:t>
      </w:r>
      <w:r>
        <w:rPr>
          <w:spacing w:val="-4"/>
          <w:sz w:val="24"/>
        </w:rPr>
        <w:t xml:space="preserve"> </w:t>
      </w:r>
      <w:r>
        <w:rPr>
          <w:sz w:val="24"/>
        </w:rPr>
        <w:t>in</w:t>
      </w:r>
      <w:r>
        <w:rPr>
          <w:spacing w:val="-4"/>
          <w:sz w:val="24"/>
        </w:rPr>
        <w:t xml:space="preserve"> </w:t>
      </w:r>
      <w:r>
        <w:rPr>
          <w:sz w:val="24"/>
        </w:rPr>
        <w:t>2012]</w:t>
      </w:r>
      <w:r>
        <w:rPr>
          <w:spacing w:val="-1"/>
          <w:sz w:val="24"/>
        </w:rPr>
        <w:t xml:space="preserve"> </w:t>
      </w:r>
      <w:r>
        <w:rPr>
          <w:sz w:val="24"/>
        </w:rPr>
        <w:t>(Programmatic</w:t>
      </w:r>
      <w:r>
        <w:rPr>
          <w:spacing w:val="-9"/>
          <w:sz w:val="24"/>
        </w:rPr>
        <w:t xml:space="preserve"> </w:t>
      </w:r>
      <w:r>
        <w:rPr>
          <w:sz w:val="24"/>
        </w:rPr>
        <w:t>funding</w:t>
      </w:r>
      <w:r>
        <w:rPr>
          <w:spacing w:val="-12"/>
          <w:sz w:val="24"/>
        </w:rPr>
        <w:t xml:space="preserve"> </w:t>
      </w:r>
      <w:r>
        <w:rPr>
          <w:sz w:val="24"/>
        </w:rPr>
        <w:t>for fellowships,</w:t>
      </w:r>
      <w:r>
        <w:rPr>
          <w:spacing w:val="-30"/>
          <w:sz w:val="24"/>
        </w:rPr>
        <w:t xml:space="preserve"> </w:t>
      </w:r>
      <w:r>
        <w:rPr>
          <w:sz w:val="24"/>
        </w:rPr>
        <w:t>SSRC)</w:t>
      </w:r>
    </w:p>
    <w:p w14:paraId="7D31BB84" w14:textId="77777777" w:rsidR="001935CD" w:rsidRDefault="00FF6E8A">
      <w:pPr>
        <w:spacing w:before="75" w:line="242" w:lineRule="auto"/>
        <w:ind w:left="239" w:right="406"/>
        <w:rPr>
          <w:sz w:val="24"/>
        </w:rPr>
      </w:pPr>
      <w:r>
        <w:rPr>
          <w:sz w:val="24"/>
        </w:rPr>
        <w:t>“</w:t>
      </w:r>
      <w:r>
        <w:rPr>
          <w:i/>
          <w:sz w:val="24"/>
        </w:rPr>
        <w:t>People, Power, and Conflict in the Eurasian Migration System</w:t>
      </w:r>
      <w:r>
        <w:rPr>
          <w:sz w:val="24"/>
        </w:rPr>
        <w:t>”, National Science Foundation (2009- 2013) [$968,000] (Minerva Initiative)</w:t>
      </w:r>
    </w:p>
    <w:p w14:paraId="77F39F07" w14:textId="77777777" w:rsidR="001935CD" w:rsidRDefault="00FF6E8A">
      <w:pPr>
        <w:ind w:left="239" w:right="1035"/>
        <w:rPr>
          <w:sz w:val="24"/>
        </w:rPr>
      </w:pPr>
      <w:r>
        <w:rPr>
          <w:sz w:val="24"/>
        </w:rPr>
        <w:t>“</w:t>
      </w:r>
      <w:r>
        <w:rPr>
          <w:i/>
          <w:sz w:val="24"/>
        </w:rPr>
        <w:t>Health and Social Stability in Afghanistan</w:t>
      </w:r>
      <w:r>
        <w:rPr>
          <w:sz w:val="24"/>
        </w:rPr>
        <w:t>”, American Institute for Afghanistan Studies (2009) [$7,500] (John Richards Fellowship Award)</w:t>
      </w:r>
    </w:p>
    <w:p w14:paraId="5828B4EB" w14:textId="77777777" w:rsidR="001935CD" w:rsidRDefault="00FF6E8A">
      <w:pPr>
        <w:spacing w:line="237" w:lineRule="auto"/>
        <w:ind w:left="239" w:right="301"/>
        <w:rPr>
          <w:sz w:val="24"/>
        </w:rPr>
      </w:pPr>
      <w:r>
        <w:rPr>
          <w:i/>
          <w:sz w:val="24"/>
        </w:rPr>
        <w:t xml:space="preserve">“Changing Social Norms and Migration in Georgia,” </w:t>
      </w:r>
      <w:r>
        <w:rPr>
          <w:sz w:val="24"/>
        </w:rPr>
        <w:t>National Science Foundation Dissertation Development Award, (Erin Hofmann 2009) [$7,500]</w:t>
      </w:r>
    </w:p>
    <w:p w14:paraId="2CB1926F" w14:textId="77777777" w:rsidR="001935CD" w:rsidRDefault="00FF6E8A">
      <w:pPr>
        <w:ind w:left="239" w:right="1748"/>
        <w:rPr>
          <w:sz w:val="24"/>
        </w:rPr>
      </w:pPr>
      <w:r>
        <w:rPr>
          <w:sz w:val="24"/>
        </w:rPr>
        <w:t>“</w:t>
      </w:r>
      <w:r>
        <w:rPr>
          <w:i/>
          <w:sz w:val="24"/>
        </w:rPr>
        <w:t>Temporary Labor Migration and Family Well-being in the Southern Caucasus</w:t>
      </w:r>
      <w:r>
        <w:rPr>
          <w:sz w:val="24"/>
        </w:rPr>
        <w:t>”, ACTR/ACCELS Special Initiatives Policy Grant (2006-08) [$38,000]</w:t>
      </w:r>
    </w:p>
    <w:p w14:paraId="334B77DA" w14:textId="77777777" w:rsidR="001935CD" w:rsidRDefault="00FF6E8A">
      <w:pPr>
        <w:ind w:left="239" w:right="709"/>
        <w:rPr>
          <w:sz w:val="24"/>
        </w:rPr>
      </w:pPr>
      <w:r>
        <w:rPr>
          <w:sz w:val="24"/>
        </w:rPr>
        <w:t>“</w:t>
      </w:r>
      <w:r>
        <w:rPr>
          <w:i/>
          <w:sz w:val="24"/>
        </w:rPr>
        <w:t>Myth, Meaning and Measurement: HIV/AIDS in the southern Caucasus</w:t>
      </w:r>
      <w:r>
        <w:rPr>
          <w:sz w:val="24"/>
        </w:rPr>
        <w:t>”, National Council for East European and Eurasian Research (2007-2008) [$25,000]</w:t>
      </w:r>
    </w:p>
    <w:p w14:paraId="7141C3A1" w14:textId="77777777" w:rsidR="001935CD" w:rsidRDefault="00FF6E8A">
      <w:pPr>
        <w:ind w:left="239" w:right="1769"/>
        <w:rPr>
          <w:sz w:val="24"/>
        </w:rPr>
      </w:pPr>
      <w:r>
        <w:rPr>
          <w:sz w:val="24"/>
        </w:rPr>
        <w:t>“</w:t>
      </w:r>
      <w:r>
        <w:rPr>
          <w:i/>
          <w:sz w:val="24"/>
        </w:rPr>
        <w:t>Internationalizing Sociology: Central Asia</w:t>
      </w:r>
      <w:r>
        <w:rPr>
          <w:sz w:val="24"/>
        </w:rPr>
        <w:t>,” Course Development Grant, Social Science Research Council (2008) [$7,000]</w:t>
      </w:r>
    </w:p>
    <w:p w14:paraId="02FAE4BD" w14:textId="7CE5EC42" w:rsidR="001935CD" w:rsidRDefault="00FF6E8A">
      <w:pPr>
        <w:spacing w:before="1"/>
        <w:ind w:left="239" w:right="683"/>
        <w:rPr>
          <w:sz w:val="24"/>
        </w:rPr>
      </w:pPr>
      <w:r>
        <w:rPr>
          <w:i/>
          <w:sz w:val="24"/>
        </w:rPr>
        <w:t>“Myths and Measurements of HIV in the Caucasus</w:t>
      </w:r>
      <w:r>
        <w:rPr>
          <w:sz w:val="24"/>
        </w:rPr>
        <w:t>”, International Research Exchange Short</w:t>
      </w:r>
      <w:r w:rsidR="002B617A">
        <w:rPr>
          <w:sz w:val="24"/>
        </w:rPr>
        <w:t>-</w:t>
      </w:r>
      <w:r>
        <w:rPr>
          <w:sz w:val="24"/>
        </w:rPr>
        <w:t>term Travel Grant (2007) [$5,000]</w:t>
      </w:r>
    </w:p>
    <w:p w14:paraId="6E25D3D7" w14:textId="77777777" w:rsidR="001935CD" w:rsidRDefault="00FF6E8A">
      <w:pPr>
        <w:spacing w:line="242" w:lineRule="auto"/>
        <w:ind w:left="239" w:right="1114"/>
        <w:rPr>
          <w:sz w:val="24"/>
        </w:rPr>
      </w:pPr>
      <w:r>
        <w:rPr>
          <w:sz w:val="24"/>
        </w:rPr>
        <w:t>“</w:t>
      </w:r>
      <w:r>
        <w:rPr>
          <w:i/>
          <w:sz w:val="24"/>
        </w:rPr>
        <w:t>Religion and Maternal and Child Health in Uzbekistan</w:t>
      </w:r>
      <w:r>
        <w:rPr>
          <w:sz w:val="24"/>
        </w:rPr>
        <w:t>”, National Science Foundation Dissertation Development Award (Jennifer Barrett, 2006) [$7,500]</w:t>
      </w:r>
    </w:p>
    <w:p w14:paraId="3C3CCD41" w14:textId="77777777" w:rsidR="001935CD" w:rsidRDefault="00FF6E8A">
      <w:pPr>
        <w:pStyle w:val="BodyText"/>
        <w:ind w:left="239" w:right="956"/>
      </w:pPr>
      <w:r>
        <w:t>“</w:t>
      </w:r>
      <w:r>
        <w:rPr>
          <w:i/>
        </w:rPr>
        <w:t>The HIV/AIDS Pandemic</w:t>
      </w:r>
      <w:r>
        <w:t>”, Academic Innovation Award for Course Development, RGK Center, the University of Texas at Austin, 2005-2006 [$20,000]</w:t>
      </w:r>
    </w:p>
    <w:p w14:paraId="039B019F" w14:textId="77777777" w:rsidR="001935CD" w:rsidRDefault="00FF6E8A">
      <w:pPr>
        <w:ind w:left="239" w:right="1181"/>
        <w:rPr>
          <w:sz w:val="24"/>
        </w:rPr>
      </w:pPr>
      <w:r>
        <w:rPr>
          <w:sz w:val="24"/>
        </w:rPr>
        <w:t>“</w:t>
      </w:r>
      <w:r>
        <w:rPr>
          <w:i/>
          <w:sz w:val="24"/>
        </w:rPr>
        <w:t>Families in Transition: Reproduction and Health in Central Asia”</w:t>
      </w:r>
      <w:r>
        <w:rPr>
          <w:sz w:val="24"/>
        </w:rPr>
        <w:t>, William Davidson Foundation 2001- 03 [$40,000]</w:t>
      </w:r>
    </w:p>
    <w:p w14:paraId="6C99DD6B" w14:textId="77777777" w:rsidR="001935CD" w:rsidRDefault="00FF6E8A">
      <w:pPr>
        <w:ind w:left="239" w:right="316"/>
        <w:rPr>
          <w:sz w:val="24"/>
        </w:rPr>
      </w:pPr>
      <w:r>
        <w:rPr>
          <w:sz w:val="24"/>
        </w:rPr>
        <w:t>“</w:t>
      </w:r>
      <w:r>
        <w:rPr>
          <w:i/>
          <w:sz w:val="24"/>
        </w:rPr>
        <w:t>Aging Immigrants: Nativity and health at later ages</w:t>
      </w:r>
      <w:r>
        <w:rPr>
          <w:sz w:val="24"/>
        </w:rPr>
        <w:t>,” National Institutes of Health/National Institutes of Aging (co Primary Investigator with Prof. Jacqueline Angel, 1998-2000). [$50,000] “</w:t>
      </w:r>
      <w:r>
        <w:rPr>
          <w:i/>
          <w:sz w:val="24"/>
        </w:rPr>
        <w:t>Social Service Provision in Russia</w:t>
      </w:r>
      <w:r>
        <w:rPr>
          <w:sz w:val="24"/>
        </w:rPr>
        <w:t>”, International Research Exchange Short Term Travel</w:t>
      </w:r>
    </w:p>
    <w:p w14:paraId="65D03599" w14:textId="77777777" w:rsidR="001935CD" w:rsidRDefault="00FF6E8A">
      <w:pPr>
        <w:pStyle w:val="BodyText"/>
        <w:ind w:left="239"/>
      </w:pPr>
      <w:r>
        <w:t>and Research Grant. (1997) [$3,500]</w:t>
      </w:r>
    </w:p>
    <w:p w14:paraId="7FA525CA" w14:textId="77777777" w:rsidR="001935CD" w:rsidRDefault="00FF6E8A">
      <w:pPr>
        <w:ind w:left="179" w:right="1093"/>
        <w:rPr>
          <w:sz w:val="24"/>
        </w:rPr>
      </w:pPr>
      <w:r>
        <w:rPr>
          <w:sz w:val="24"/>
        </w:rPr>
        <w:t>"</w:t>
      </w:r>
      <w:r>
        <w:rPr>
          <w:i/>
          <w:sz w:val="24"/>
        </w:rPr>
        <w:t>Aging in the Russian Federation</w:t>
      </w:r>
      <w:r>
        <w:rPr>
          <w:sz w:val="24"/>
        </w:rPr>
        <w:t>" Harvard University Russian Research Center Visiting Fellow Award (1996)</w:t>
      </w:r>
    </w:p>
    <w:p w14:paraId="7DA7B635" w14:textId="77777777" w:rsidR="001935CD" w:rsidRDefault="00FF6E8A">
      <w:pPr>
        <w:ind w:left="179" w:right="1133"/>
        <w:rPr>
          <w:sz w:val="24"/>
        </w:rPr>
      </w:pPr>
      <w:r>
        <w:rPr>
          <w:sz w:val="24"/>
        </w:rPr>
        <w:t>"</w:t>
      </w:r>
      <w:r>
        <w:rPr>
          <w:i/>
          <w:sz w:val="24"/>
        </w:rPr>
        <w:t>From Red to Grey: Aging in Three Russian Villages</w:t>
      </w:r>
      <w:r>
        <w:rPr>
          <w:sz w:val="24"/>
        </w:rPr>
        <w:t>", International Research Exchange Individual Research Grant (1995-1996). [$27,000]</w:t>
      </w:r>
    </w:p>
    <w:p w14:paraId="26060AF6" w14:textId="77777777" w:rsidR="001935CD" w:rsidRDefault="00FF6E8A">
      <w:pPr>
        <w:ind w:left="179" w:right="1379"/>
        <w:rPr>
          <w:sz w:val="24"/>
        </w:rPr>
      </w:pPr>
      <w:r>
        <w:rPr>
          <w:sz w:val="24"/>
        </w:rPr>
        <w:t>"</w:t>
      </w:r>
      <w:r>
        <w:rPr>
          <w:i/>
          <w:sz w:val="24"/>
        </w:rPr>
        <w:t>Implications of Population Aging in Rural Russia</w:t>
      </w:r>
      <w:r>
        <w:rPr>
          <w:sz w:val="24"/>
        </w:rPr>
        <w:t>", Social Science Research Council Research Award (1994-1996). [$27,000]</w:t>
      </w:r>
    </w:p>
    <w:p w14:paraId="50DF5502" w14:textId="77777777" w:rsidR="001935CD" w:rsidRDefault="00FF6E8A">
      <w:pPr>
        <w:ind w:left="179" w:right="1193"/>
        <w:rPr>
          <w:sz w:val="24"/>
        </w:rPr>
      </w:pPr>
      <w:r>
        <w:rPr>
          <w:sz w:val="24"/>
        </w:rPr>
        <w:t>"</w:t>
      </w:r>
      <w:r>
        <w:rPr>
          <w:i/>
          <w:sz w:val="24"/>
        </w:rPr>
        <w:t>From Red to Grey: The Rural Elderly of Russia</w:t>
      </w:r>
      <w:r>
        <w:rPr>
          <w:sz w:val="24"/>
        </w:rPr>
        <w:t>", National Council for Soviet and East European Research (1994-1996). [$40,000]</w:t>
      </w:r>
    </w:p>
    <w:sectPr w:rsidR="001935CD">
      <w:pgSz w:w="12240" w:h="15840"/>
      <w:pgMar w:top="1140" w:right="1260" w:bottom="1220" w:left="1160" w:header="0" w:footer="9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566EB" w14:textId="77777777" w:rsidR="00C650EB" w:rsidRDefault="00C650EB">
      <w:r>
        <w:separator/>
      </w:r>
    </w:p>
  </w:endnote>
  <w:endnote w:type="continuationSeparator" w:id="0">
    <w:p w14:paraId="6CC9379C" w14:textId="77777777" w:rsidR="00C650EB" w:rsidRDefault="00C6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193A" w14:textId="649BD538" w:rsidR="00FF6E8A" w:rsidRDefault="004D387E">
    <w:pPr>
      <w:pStyle w:val="BodyText"/>
      <w:spacing w:line="14" w:lineRule="auto"/>
      <w:ind w:left="0"/>
      <w:rPr>
        <w:sz w:val="14"/>
      </w:rPr>
    </w:pPr>
    <w:r>
      <w:rPr>
        <w:noProof/>
      </w:rPr>
      <mc:AlternateContent>
        <mc:Choice Requires="wps">
          <w:drawing>
            <wp:anchor distT="0" distB="0" distL="114300" distR="114300" simplePos="0" relativeHeight="251657728" behindDoc="1" locked="0" layoutInCell="1" allowOverlap="1" wp14:anchorId="2E89B388" wp14:editId="4F9A1170">
              <wp:simplePos x="0" y="0"/>
              <wp:positionH relativeFrom="page">
                <wp:posOffset>6744970</wp:posOffset>
              </wp:positionH>
              <wp:positionV relativeFrom="page">
                <wp:posOffset>9263380</wp:posOffset>
              </wp:positionV>
              <wp:extent cx="231775"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92B50" w14:textId="77777777" w:rsidR="00FF6E8A" w:rsidRDefault="00FF6E8A">
                          <w:pPr>
                            <w:spacing w:before="13"/>
                            <w:ind w:left="60"/>
                            <w:rPr>
                              <w:rFonts w:ascii="Arial"/>
                            </w:rPr>
                          </w:pPr>
                          <w:r>
                            <w:fldChar w:fldCharType="begin"/>
                          </w:r>
                          <w:r>
                            <w:rPr>
                              <w:rFonts w:ascii="Arial"/>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9B388" id="_x0000_t202" coordsize="21600,21600" o:spt="202" path="m,l,21600r21600,l21600,xe">
              <v:stroke joinstyle="miter"/>
              <v:path gradientshapeok="t" o:connecttype="rect"/>
            </v:shapetype>
            <v:shape id="Text Box 1" o:spid="_x0000_s1026" type="#_x0000_t202" style="position:absolute;margin-left:531.1pt;margin-top:729.4pt;width:18.2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" filled="f" stroked="f">
              <v:textbox inset="0,0,0,0">
                <w:txbxContent>
                  <w:p w14:paraId="73B92B50" w14:textId="77777777" w:rsidR="00FF6E8A" w:rsidRDefault="00FF6E8A">
                    <w:pPr>
                      <w:spacing w:before="13"/>
                      <w:ind w:left="60"/>
                      <w:rPr>
                        <w:rFonts w:ascii="Arial"/>
                      </w:rPr>
                    </w:pPr>
                    <w:r>
                      <w:fldChar w:fldCharType="begin"/>
                    </w:r>
                    <w:r>
                      <w:rPr>
                        <w:rFonts w:ascii="Arial"/>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B61EE" w14:textId="77777777" w:rsidR="00C650EB" w:rsidRDefault="00C650EB">
      <w:r>
        <w:separator/>
      </w:r>
    </w:p>
  </w:footnote>
  <w:footnote w:type="continuationSeparator" w:id="0">
    <w:p w14:paraId="2B27BC11" w14:textId="77777777" w:rsidR="00C650EB" w:rsidRDefault="00C65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35DE7"/>
    <w:multiLevelType w:val="multilevel"/>
    <w:tmpl w:val="48C4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CC583C"/>
    <w:multiLevelType w:val="hybridMultilevel"/>
    <w:tmpl w:val="A2367ACE"/>
    <w:lvl w:ilvl="0" w:tplc="8CF89FB2">
      <w:start w:val="1"/>
      <w:numFmt w:val="bullet"/>
      <w:lvlText w:val="•"/>
      <w:lvlJc w:val="left"/>
      <w:pPr>
        <w:tabs>
          <w:tab w:val="num" w:pos="720"/>
        </w:tabs>
        <w:ind w:left="720" w:hanging="360"/>
      </w:pPr>
      <w:rPr>
        <w:rFonts w:ascii="Arial" w:hAnsi="Arial" w:hint="default"/>
      </w:rPr>
    </w:lvl>
    <w:lvl w:ilvl="1" w:tplc="0DAA7BFA" w:tentative="1">
      <w:start w:val="1"/>
      <w:numFmt w:val="bullet"/>
      <w:lvlText w:val="•"/>
      <w:lvlJc w:val="left"/>
      <w:pPr>
        <w:tabs>
          <w:tab w:val="num" w:pos="1440"/>
        </w:tabs>
        <w:ind w:left="1440" w:hanging="360"/>
      </w:pPr>
      <w:rPr>
        <w:rFonts w:ascii="Arial" w:hAnsi="Arial" w:hint="default"/>
      </w:rPr>
    </w:lvl>
    <w:lvl w:ilvl="2" w:tplc="AC2A60DE" w:tentative="1">
      <w:start w:val="1"/>
      <w:numFmt w:val="bullet"/>
      <w:lvlText w:val="•"/>
      <w:lvlJc w:val="left"/>
      <w:pPr>
        <w:tabs>
          <w:tab w:val="num" w:pos="2160"/>
        </w:tabs>
        <w:ind w:left="2160" w:hanging="360"/>
      </w:pPr>
      <w:rPr>
        <w:rFonts w:ascii="Arial" w:hAnsi="Arial" w:hint="default"/>
      </w:rPr>
    </w:lvl>
    <w:lvl w:ilvl="3" w:tplc="BE960C1A" w:tentative="1">
      <w:start w:val="1"/>
      <w:numFmt w:val="bullet"/>
      <w:lvlText w:val="•"/>
      <w:lvlJc w:val="left"/>
      <w:pPr>
        <w:tabs>
          <w:tab w:val="num" w:pos="2880"/>
        </w:tabs>
        <w:ind w:left="2880" w:hanging="360"/>
      </w:pPr>
      <w:rPr>
        <w:rFonts w:ascii="Arial" w:hAnsi="Arial" w:hint="default"/>
      </w:rPr>
    </w:lvl>
    <w:lvl w:ilvl="4" w:tplc="A3488C6E" w:tentative="1">
      <w:start w:val="1"/>
      <w:numFmt w:val="bullet"/>
      <w:lvlText w:val="•"/>
      <w:lvlJc w:val="left"/>
      <w:pPr>
        <w:tabs>
          <w:tab w:val="num" w:pos="3600"/>
        </w:tabs>
        <w:ind w:left="3600" w:hanging="360"/>
      </w:pPr>
      <w:rPr>
        <w:rFonts w:ascii="Arial" w:hAnsi="Arial" w:hint="default"/>
      </w:rPr>
    </w:lvl>
    <w:lvl w:ilvl="5" w:tplc="C3C4ADCC" w:tentative="1">
      <w:start w:val="1"/>
      <w:numFmt w:val="bullet"/>
      <w:lvlText w:val="•"/>
      <w:lvlJc w:val="left"/>
      <w:pPr>
        <w:tabs>
          <w:tab w:val="num" w:pos="4320"/>
        </w:tabs>
        <w:ind w:left="4320" w:hanging="360"/>
      </w:pPr>
      <w:rPr>
        <w:rFonts w:ascii="Arial" w:hAnsi="Arial" w:hint="default"/>
      </w:rPr>
    </w:lvl>
    <w:lvl w:ilvl="6" w:tplc="1606646A" w:tentative="1">
      <w:start w:val="1"/>
      <w:numFmt w:val="bullet"/>
      <w:lvlText w:val="•"/>
      <w:lvlJc w:val="left"/>
      <w:pPr>
        <w:tabs>
          <w:tab w:val="num" w:pos="5040"/>
        </w:tabs>
        <w:ind w:left="5040" w:hanging="360"/>
      </w:pPr>
      <w:rPr>
        <w:rFonts w:ascii="Arial" w:hAnsi="Arial" w:hint="default"/>
      </w:rPr>
    </w:lvl>
    <w:lvl w:ilvl="7" w:tplc="920ED028" w:tentative="1">
      <w:start w:val="1"/>
      <w:numFmt w:val="bullet"/>
      <w:lvlText w:val="•"/>
      <w:lvlJc w:val="left"/>
      <w:pPr>
        <w:tabs>
          <w:tab w:val="num" w:pos="5760"/>
        </w:tabs>
        <w:ind w:left="5760" w:hanging="360"/>
      </w:pPr>
      <w:rPr>
        <w:rFonts w:ascii="Arial" w:hAnsi="Arial" w:hint="default"/>
      </w:rPr>
    </w:lvl>
    <w:lvl w:ilvl="8" w:tplc="409ACC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8C21806"/>
    <w:multiLevelType w:val="hybridMultilevel"/>
    <w:tmpl w:val="835C0724"/>
    <w:lvl w:ilvl="0" w:tplc="696CE0D8">
      <w:start w:val="1"/>
      <w:numFmt w:val="bullet"/>
      <w:lvlText w:val="•"/>
      <w:lvlJc w:val="left"/>
      <w:pPr>
        <w:tabs>
          <w:tab w:val="num" w:pos="720"/>
        </w:tabs>
        <w:ind w:left="720" w:hanging="360"/>
      </w:pPr>
      <w:rPr>
        <w:rFonts w:ascii="Arial" w:hAnsi="Arial" w:hint="default"/>
      </w:rPr>
    </w:lvl>
    <w:lvl w:ilvl="1" w:tplc="399EEDEA" w:tentative="1">
      <w:start w:val="1"/>
      <w:numFmt w:val="bullet"/>
      <w:lvlText w:val="•"/>
      <w:lvlJc w:val="left"/>
      <w:pPr>
        <w:tabs>
          <w:tab w:val="num" w:pos="1440"/>
        </w:tabs>
        <w:ind w:left="1440" w:hanging="360"/>
      </w:pPr>
      <w:rPr>
        <w:rFonts w:ascii="Arial" w:hAnsi="Arial" w:hint="default"/>
      </w:rPr>
    </w:lvl>
    <w:lvl w:ilvl="2" w:tplc="AA8C49C4" w:tentative="1">
      <w:start w:val="1"/>
      <w:numFmt w:val="bullet"/>
      <w:lvlText w:val="•"/>
      <w:lvlJc w:val="left"/>
      <w:pPr>
        <w:tabs>
          <w:tab w:val="num" w:pos="2160"/>
        </w:tabs>
        <w:ind w:left="2160" w:hanging="360"/>
      </w:pPr>
      <w:rPr>
        <w:rFonts w:ascii="Arial" w:hAnsi="Arial" w:hint="default"/>
      </w:rPr>
    </w:lvl>
    <w:lvl w:ilvl="3" w:tplc="40D6E4D2" w:tentative="1">
      <w:start w:val="1"/>
      <w:numFmt w:val="bullet"/>
      <w:lvlText w:val="•"/>
      <w:lvlJc w:val="left"/>
      <w:pPr>
        <w:tabs>
          <w:tab w:val="num" w:pos="2880"/>
        </w:tabs>
        <w:ind w:left="2880" w:hanging="360"/>
      </w:pPr>
      <w:rPr>
        <w:rFonts w:ascii="Arial" w:hAnsi="Arial" w:hint="default"/>
      </w:rPr>
    </w:lvl>
    <w:lvl w:ilvl="4" w:tplc="F85215AE" w:tentative="1">
      <w:start w:val="1"/>
      <w:numFmt w:val="bullet"/>
      <w:lvlText w:val="•"/>
      <w:lvlJc w:val="left"/>
      <w:pPr>
        <w:tabs>
          <w:tab w:val="num" w:pos="3600"/>
        </w:tabs>
        <w:ind w:left="3600" w:hanging="360"/>
      </w:pPr>
      <w:rPr>
        <w:rFonts w:ascii="Arial" w:hAnsi="Arial" w:hint="default"/>
      </w:rPr>
    </w:lvl>
    <w:lvl w:ilvl="5" w:tplc="FE2A33FC" w:tentative="1">
      <w:start w:val="1"/>
      <w:numFmt w:val="bullet"/>
      <w:lvlText w:val="•"/>
      <w:lvlJc w:val="left"/>
      <w:pPr>
        <w:tabs>
          <w:tab w:val="num" w:pos="4320"/>
        </w:tabs>
        <w:ind w:left="4320" w:hanging="360"/>
      </w:pPr>
      <w:rPr>
        <w:rFonts w:ascii="Arial" w:hAnsi="Arial" w:hint="default"/>
      </w:rPr>
    </w:lvl>
    <w:lvl w:ilvl="6" w:tplc="A07E9A50" w:tentative="1">
      <w:start w:val="1"/>
      <w:numFmt w:val="bullet"/>
      <w:lvlText w:val="•"/>
      <w:lvlJc w:val="left"/>
      <w:pPr>
        <w:tabs>
          <w:tab w:val="num" w:pos="5040"/>
        </w:tabs>
        <w:ind w:left="5040" w:hanging="360"/>
      </w:pPr>
      <w:rPr>
        <w:rFonts w:ascii="Arial" w:hAnsi="Arial" w:hint="default"/>
      </w:rPr>
    </w:lvl>
    <w:lvl w:ilvl="7" w:tplc="5E0C6ED2" w:tentative="1">
      <w:start w:val="1"/>
      <w:numFmt w:val="bullet"/>
      <w:lvlText w:val="•"/>
      <w:lvlJc w:val="left"/>
      <w:pPr>
        <w:tabs>
          <w:tab w:val="num" w:pos="5760"/>
        </w:tabs>
        <w:ind w:left="5760" w:hanging="360"/>
      </w:pPr>
      <w:rPr>
        <w:rFonts w:ascii="Arial" w:hAnsi="Arial" w:hint="default"/>
      </w:rPr>
    </w:lvl>
    <w:lvl w:ilvl="8" w:tplc="08BEDD6E" w:tentative="1">
      <w:start w:val="1"/>
      <w:numFmt w:val="bullet"/>
      <w:lvlText w:val="•"/>
      <w:lvlJc w:val="left"/>
      <w:pPr>
        <w:tabs>
          <w:tab w:val="num" w:pos="6480"/>
        </w:tabs>
        <w:ind w:left="6480" w:hanging="360"/>
      </w:pPr>
      <w:rPr>
        <w:rFonts w:ascii="Arial" w:hAnsi="Arial" w:hint="default"/>
      </w:rPr>
    </w:lvl>
  </w:abstractNum>
  <w:num w:numId="1" w16cid:durableId="982152024">
    <w:abstractNumId w:val="2"/>
  </w:num>
  <w:num w:numId="2" w16cid:durableId="1593775153">
    <w:abstractNumId w:val="1"/>
  </w:num>
  <w:num w:numId="3" w16cid:durableId="1102458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5CD"/>
    <w:rsid w:val="001935CD"/>
    <w:rsid w:val="002B617A"/>
    <w:rsid w:val="003262CD"/>
    <w:rsid w:val="00330A24"/>
    <w:rsid w:val="00337B90"/>
    <w:rsid w:val="004742BB"/>
    <w:rsid w:val="004D387E"/>
    <w:rsid w:val="00736A26"/>
    <w:rsid w:val="008432DE"/>
    <w:rsid w:val="00885F2F"/>
    <w:rsid w:val="00935288"/>
    <w:rsid w:val="00970F48"/>
    <w:rsid w:val="00A850DC"/>
    <w:rsid w:val="00AE246E"/>
    <w:rsid w:val="00BF1A07"/>
    <w:rsid w:val="00C1597F"/>
    <w:rsid w:val="00C650EB"/>
    <w:rsid w:val="00D43F1C"/>
    <w:rsid w:val="00DE0705"/>
    <w:rsid w:val="00DF352C"/>
    <w:rsid w:val="00F97685"/>
    <w:rsid w:val="00FF6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94E39"/>
  <w15:docId w15:val="{C31E52AF-C2AE-4F51-934D-D6EBC9ED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52C"/>
    <w:rPr>
      <w:rFonts w:ascii="Times New Roman" w:eastAsia="Times New Roman" w:hAnsi="Times New Roman" w:cs="Times New Roman"/>
      <w:lang w:bidi="en-US"/>
    </w:rPr>
  </w:style>
  <w:style w:type="paragraph" w:styleId="Heading1">
    <w:name w:val="heading 1"/>
    <w:basedOn w:val="Normal"/>
    <w:uiPriority w:val="9"/>
    <w:qFormat/>
    <w:pPr>
      <w:ind w:left="280"/>
      <w:outlineLvl w:val="0"/>
    </w:pPr>
    <w:rPr>
      <w:b/>
      <w:bCs/>
      <w:sz w:val="24"/>
      <w:szCs w:val="24"/>
    </w:rPr>
  </w:style>
  <w:style w:type="paragraph" w:styleId="Heading2">
    <w:name w:val="heading 2"/>
    <w:basedOn w:val="Normal"/>
    <w:uiPriority w:val="9"/>
    <w:unhideWhenUsed/>
    <w:qFormat/>
    <w:pPr>
      <w:ind w:left="280"/>
      <w:outlineLvl w:val="1"/>
    </w:pPr>
    <w:rPr>
      <w:b/>
      <w:bCs/>
      <w:i/>
      <w:sz w:val="24"/>
      <w:szCs w:val="24"/>
    </w:rPr>
  </w:style>
  <w:style w:type="paragraph" w:styleId="Heading3">
    <w:name w:val="heading 3"/>
    <w:basedOn w:val="Normal"/>
    <w:next w:val="Normal"/>
    <w:link w:val="Heading3Char"/>
    <w:uiPriority w:val="9"/>
    <w:semiHidden/>
    <w:unhideWhenUsed/>
    <w:qFormat/>
    <w:rsid w:val="002B617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8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56" w:lineRule="exact"/>
      <w:ind w:left="50"/>
    </w:pPr>
  </w:style>
  <w:style w:type="paragraph" w:styleId="BalloonText">
    <w:name w:val="Balloon Text"/>
    <w:basedOn w:val="Normal"/>
    <w:link w:val="BalloonTextChar"/>
    <w:uiPriority w:val="99"/>
    <w:semiHidden/>
    <w:unhideWhenUsed/>
    <w:rsid w:val="00D43F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F1C"/>
    <w:rPr>
      <w:rFonts w:ascii="Segoe UI" w:eastAsia="Times New Roman" w:hAnsi="Segoe UI" w:cs="Segoe UI"/>
      <w:sz w:val="18"/>
      <w:szCs w:val="18"/>
      <w:lang w:bidi="en-US"/>
    </w:rPr>
  </w:style>
  <w:style w:type="paragraph" w:styleId="NormalWeb">
    <w:name w:val="Normal (Web)"/>
    <w:basedOn w:val="Normal"/>
    <w:uiPriority w:val="99"/>
    <w:unhideWhenUsed/>
    <w:rsid w:val="00D43F1C"/>
    <w:pPr>
      <w:widowControl/>
      <w:autoSpaceDE/>
      <w:autoSpaceDN/>
      <w:spacing w:before="100" w:beforeAutospacing="1" w:after="100" w:afterAutospacing="1"/>
    </w:pPr>
    <w:rPr>
      <w:sz w:val="24"/>
      <w:szCs w:val="24"/>
      <w:lang w:bidi="ar-SA"/>
    </w:rPr>
  </w:style>
  <w:style w:type="character" w:customStyle="1" w:styleId="nlmarticle-title">
    <w:name w:val="nlm_article-title"/>
    <w:basedOn w:val="DefaultParagraphFont"/>
    <w:rsid w:val="00FF6E8A"/>
  </w:style>
  <w:style w:type="character" w:customStyle="1" w:styleId="contribdegrees">
    <w:name w:val="contribdegrees"/>
    <w:basedOn w:val="DefaultParagraphFont"/>
    <w:rsid w:val="00FF6E8A"/>
  </w:style>
  <w:style w:type="character" w:styleId="Hyperlink">
    <w:name w:val="Hyperlink"/>
    <w:basedOn w:val="DefaultParagraphFont"/>
    <w:uiPriority w:val="99"/>
    <w:unhideWhenUsed/>
    <w:rsid w:val="00FF6E8A"/>
    <w:rPr>
      <w:color w:val="0000FF"/>
      <w:u w:val="single"/>
    </w:rPr>
  </w:style>
  <w:style w:type="character" w:customStyle="1" w:styleId="orcid-icon">
    <w:name w:val="orcid-icon"/>
    <w:basedOn w:val="DefaultParagraphFont"/>
    <w:rsid w:val="00FF6E8A"/>
  </w:style>
  <w:style w:type="character" w:customStyle="1" w:styleId="itwtqi23ioopmk3o6ert">
    <w:name w:val="itwtqi_23ioopmk3o6ert"/>
    <w:basedOn w:val="DefaultParagraphFont"/>
    <w:rsid w:val="00885F2F"/>
  </w:style>
  <w:style w:type="character" w:styleId="UnresolvedMention">
    <w:name w:val="Unresolved Mention"/>
    <w:basedOn w:val="DefaultParagraphFont"/>
    <w:uiPriority w:val="99"/>
    <w:semiHidden/>
    <w:unhideWhenUsed/>
    <w:rsid w:val="00970F48"/>
    <w:rPr>
      <w:color w:val="605E5C"/>
      <w:shd w:val="clear" w:color="auto" w:fill="E1DFDD"/>
    </w:rPr>
  </w:style>
  <w:style w:type="paragraph" w:customStyle="1" w:styleId="info">
    <w:name w:val="info"/>
    <w:basedOn w:val="Normal"/>
    <w:rsid w:val="00C1597F"/>
    <w:pPr>
      <w:widowControl/>
      <w:autoSpaceDE/>
      <w:autoSpaceDN/>
      <w:spacing w:before="100" w:beforeAutospacing="1" w:after="100" w:afterAutospacing="1"/>
    </w:pPr>
    <w:rPr>
      <w:sz w:val="24"/>
      <w:szCs w:val="24"/>
      <w:lang w:bidi="ar-SA"/>
    </w:rPr>
  </w:style>
  <w:style w:type="character" w:customStyle="1" w:styleId="line">
    <w:name w:val="line"/>
    <w:basedOn w:val="DefaultParagraphFont"/>
    <w:rsid w:val="00C1597F"/>
  </w:style>
  <w:style w:type="character" w:customStyle="1" w:styleId="left">
    <w:name w:val="left"/>
    <w:basedOn w:val="DefaultParagraphFont"/>
    <w:rsid w:val="00C1597F"/>
  </w:style>
  <w:style w:type="character" w:customStyle="1" w:styleId="dateline">
    <w:name w:val="dateline"/>
    <w:basedOn w:val="DefaultParagraphFont"/>
    <w:rsid w:val="00C1597F"/>
  </w:style>
  <w:style w:type="character" w:customStyle="1" w:styleId="Heading3Char">
    <w:name w:val="Heading 3 Char"/>
    <w:basedOn w:val="DefaultParagraphFont"/>
    <w:link w:val="Heading3"/>
    <w:uiPriority w:val="9"/>
    <w:semiHidden/>
    <w:rsid w:val="002B617A"/>
    <w:rPr>
      <w:rFonts w:asciiTheme="majorHAnsi" w:eastAsiaTheme="majorEastAsia" w:hAnsiTheme="majorHAnsi" w:cstheme="majorBidi"/>
      <w:color w:val="243F60" w:themeColor="accent1" w:themeShade="7F"/>
      <w:sz w:val="24"/>
      <w:szCs w:val="24"/>
      <w:lang w:bidi="en-US"/>
    </w:rPr>
  </w:style>
  <w:style w:type="character" w:customStyle="1" w:styleId="rank">
    <w:name w:val="rank"/>
    <w:basedOn w:val="DefaultParagraphFont"/>
    <w:rsid w:val="00736A26"/>
  </w:style>
  <w:style w:type="character" w:customStyle="1" w:styleId="notranslate">
    <w:name w:val="notranslate"/>
    <w:basedOn w:val="DefaultParagraphFont"/>
    <w:rsid w:val="00736A26"/>
  </w:style>
  <w:style w:type="character" w:customStyle="1" w:styleId="em">
    <w:name w:val="em"/>
    <w:basedOn w:val="DefaultParagraphFont"/>
    <w:rsid w:val="00736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3809">
      <w:bodyDiv w:val="1"/>
      <w:marLeft w:val="0"/>
      <w:marRight w:val="0"/>
      <w:marTop w:val="0"/>
      <w:marBottom w:val="0"/>
      <w:divBdr>
        <w:top w:val="none" w:sz="0" w:space="0" w:color="auto"/>
        <w:left w:val="none" w:sz="0" w:space="0" w:color="auto"/>
        <w:bottom w:val="none" w:sz="0" w:space="0" w:color="auto"/>
        <w:right w:val="none" w:sz="0" w:space="0" w:color="auto"/>
      </w:divBdr>
    </w:div>
    <w:div w:id="98837794">
      <w:bodyDiv w:val="1"/>
      <w:marLeft w:val="0"/>
      <w:marRight w:val="0"/>
      <w:marTop w:val="0"/>
      <w:marBottom w:val="0"/>
      <w:divBdr>
        <w:top w:val="none" w:sz="0" w:space="0" w:color="auto"/>
        <w:left w:val="none" w:sz="0" w:space="0" w:color="auto"/>
        <w:bottom w:val="none" w:sz="0" w:space="0" w:color="auto"/>
        <w:right w:val="none" w:sz="0" w:space="0" w:color="auto"/>
      </w:divBdr>
    </w:div>
    <w:div w:id="512843611">
      <w:bodyDiv w:val="1"/>
      <w:marLeft w:val="0"/>
      <w:marRight w:val="0"/>
      <w:marTop w:val="0"/>
      <w:marBottom w:val="0"/>
      <w:divBdr>
        <w:top w:val="none" w:sz="0" w:space="0" w:color="auto"/>
        <w:left w:val="none" w:sz="0" w:space="0" w:color="auto"/>
        <w:bottom w:val="none" w:sz="0" w:space="0" w:color="auto"/>
        <w:right w:val="none" w:sz="0" w:space="0" w:color="auto"/>
      </w:divBdr>
      <w:divsChild>
        <w:div w:id="1882552913">
          <w:marLeft w:val="360"/>
          <w:marRight w:val="0"/>
          <w:marTop w:val="200"/>
          <w:marBottom w:val="0"/>
          <w:divBdr>
            <w:top w:val="none" w:sz="0" w:space="0" w:color="auto"/>
            <w:left w:val="none" w:sz="0" w:space="0" w:color="auto"/>
            <w:bottom w:val="none" w:sz="0" w:space="0" w:color="auto"/>
            <w:right w:val="none" w:sz="0" w:space="0" w:color="auto"/>
          </w:divBdr>
        </w:div>
      </w:divsChild>
    </w:div>
    <w:div w:id="648435684">
      <w:bodyDiv w:val="1"/>
      <w:marLeft w:val="0"/>
      <w:marRight w:val="0"/>
      <w:marTop w:val="0"/>
      <w:marBottom w:val="0"/>
      <w:divBdr>
        <w:top w:val="none" w:sz="0" w:space="0" w:color="auto"/>
        <w:left w:val="none" w:sz="0" w:space="0" w:color="auto"/>
        <w:bottom w:val="none" w:sz="0" w:space="0" w:color="auto"/>
        <w:right w:val="none" w:sz="0" w:space="0" w:color="auto"/>
      </w:divBdr>
      <w:divsChild>
        <w:div w:id="1628466101">
          <w:marLeft w:val="0"/>
          <w:marRight w:val="0"/>
          <w:marTop w:val="0"/>
          <w:marBottom w:val="0"/>
          <w:divBdr>
            <w:top w:val="none" w:sz="0" w:space="0" w:color="auto"/>
            <w:left w:val="none" w:sz="0" w:space="0" w:color="auto"/>
            <w:bottom w:val="none" w:sz="0" w:space="0" w:color="auto"/>
            <w:right w:val="none" w:sz="0" w:space="0" w:color="auto"/>
          </w:divBdr>
          <w:divsChild>
            <w:div w:id="2049062641">
              <w:marLeft w:val="0"/>
              <w:marRight w:val="0"/>
              <w:marTop w:val="0"/>
              <w:marBottom w:val="0"/>
              <w:divBdr>
                <w:top w:val="none" w:sz="0" w:space="0" w:color="auto"/>
                <w:left w:val="none" w:sz="0" w:space="0" w:color="auto"/>
                <w:bottom w:val="none" w:sz="0" w:space="0" w:color="auto"/>
                <w:right w:val="none" w:sz="0" w:space="0" w:color="auto"/>
              </w:divBdr>
              <w:divsChild>
                <w:div w:id="20696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5523">
      <w:bodyDiv w:val="1"/>
      <w:marLeft w:val="0"/>
      <w:marRight w:val="0"/>
      <w:marTop w:val="0"/>
      <w:marBottom w:val="0"/>
      <w:divBdr>
        <w:top w:val="none" w:sz="0" w:space="0" w:color="auto"/>
        <w:left w:val="none" w:sz="0" w:space="0" w:color="auto"/>
        <w:bottom w:val="none" w:sz="0" w:space="0" w:color="auto"/>
        <w:right w:val="none" w:sz="0" w:space="0" w:color="auto"/>
      </w:divBdr>
      <w:divsChild>
        <w:div w:id="151289255">
          <w:marLeft w:val="0"/>
          <w:marRight w:val="0"/>
          <w:marTop w:val="0"/>
          <w:marBottom w:val="0"/>
          <w:divBdr>
            <w:top w:val="none" w:sz="0" w:space="0" w:color="auto"/>
            <w:left w:val="none" w:sz="0" w:space="0" w:color="auto"/>
            <w:bottom w:val="none" w:sz="0" w:space="0" w:color="auto"/>
            <w:right w:val="none" w:sz="0" w:space="0" w:color="auto"/>
          </w:divBdr>
        </w:div>
      </w:divsChild>
    </w:div>
    <w:div w:id="1128357925">
      <w:bodyDiv w:val="1"/>
      <w:marLeft w:val="0"/>
      <w:marRight w:val="0"/>
      <w:marTop w:val="0"/>
      <w:marBottom w:val="0"/>
      <w:divBdr>
        <w:top w:val="none" w:sz="0" w:space="0" w:color="auto"/>
        <w:left w:val="none" w:sz="0" w:space="0" w:color="auto"/>
        <w:bottom w:val="none" w:sz="0" w:space="0" w:color="auto"/>
        <w:right w:val="none" w:sz="0" w:space="0" w:color="auto"/>
      </w:divBdr>
      <w:divsChild>
        <w:div w:id="963540732">
          <w:marLeft w:val="360"/>
          <w:marRight w:val="0"/>
          <w:marTop w:val="200"/>
          <w:marBottom w:val="0"/>
          <w:divBdr>
            <w:top w:val="none" w:sz="0" w:space="0" w:color="auto"/>
            <w:left w:val="none" w:sz="0" w:space="0" w:color="auto"/>
            <w:bottom w:val="none" w:sz="0" w:space="0" w:color="auto"/>
            <w:right w:val="none" w:sz="0" w:space="0" w:color="auto"/>
          </w:divBdr>
        </w:div>
      </w:divsChild>
    </w:div>
    <w:div w:id="1722050282">
      <w:bodyDiv w:val="1"/>
      <w:marLeft w:val="0"/>
      <w:marRight w:val="0"/>
      <w:marTop w:val="0"/>
      <w:marBottom w:val="0"/>
      <w:divBdr>
        <w:top w:val="none" w:sz="0" w:space="0" w:color="auto"/>
        <w:left w:val="none" w:sz="0" w:space="0" w:color="auto"/>
        <w:bottom w:val="none" w:sz="0" w:space="0" w:color="auto"/>
        <w:right w:val="none" w:sz="0" w:space="0" w:color="auto"/>
      </w:divBdr>
    </w:div>
    <w:div w:id="2077779716">
      <w:bodyDiv w:val="1"/>
      <w:marLeft w:val="0"/>
      <w:marRight w:val="0"/>
      <w:marTop w:val="0"/>
      <w:marBottom w:val="0"/>
      <w:divBdr>
        <w:top w:val="none" w:sz="0" w:space="0" w:color="auto"/>
        <w:left w:val="none" w:sz="0" w:space="0" w:color="auto"/>
        <w:bottom w:val="none" w:sz="0" w:space="0" w:color="auto"/>
        <w:right w:val="none" w:sz="0" w:space="0" w:color="auto"/>
      </w:divBdr>
      <w:divsChild>
        <w:div w:id="1989361834">
          <w:marLeft w:val="0"/>
          <w:marRight w:val="0"/>
          <w:marTop w:val="0"/>
          <w:marBottom w:val="0"/>
          <w:divBdr>
            <w:top w:val="none" w:sz="0" w:space="0" w:color="auto"/>
            <w:left w:val="none" w:sz="0" w:space="0" w:color="auto"/>
            <w:bottom w:val="none" w:sz="0" w:space="0" w:color="auto"/>
            <w:right w:val="none" w:sz="0" w:space="0" w:color="auto"/>
          </w:divBdr>
          <w:divsChild>
            <w:div w:id="206990226">
              <w:marLeft w:val="0"/>
              <w:marRight w:val="0"/>
              <w:marTop w:val="0"/>
              <w:marBottom w:val="0"/>
              <w:divBdr>
                <w:top w:val="none" w:sz="0" w:space="0" w:color="auto"/>
                <w:left w:val="none" w:sz="0" w:space="0" w:color="auto"/>
                <w:bottom w:val="none" w:sz="0" w:space="0" w:color="auto"/>
                <w:right w:val="none" w:sz="0" w:space="0" w:color="auto"/>
              </w:divBdr>
              <w:divsChild>
                <w:div w:id="100810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73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tandfonline.com/author/Alexseev%2C+Mikhail" TargetMode="External"/><Relationship Id="rId18" Type="http://schemas.openxmlformats.org/officeDocument/2006/relationships/hyperlink" Target="https://www.tandfonline.com/author/Hale%2C+Henry+E" TargetMode="External"/><Relationship Id="rId26" Type="http://schemas.openxmlformats.org/officeDocument/2006/relationships/hyperlink" Target="https://www.tandfonline.com/author/Troitskiy%2C+Mikhail" TargetMode="External"/><Relationship Id="rId21" Type="http://schemas.openxmlformats.org/officeDocument/2006/relationships/hyperlink" Target="https://www.tandfonline.com/author/McCann%2C+Madeline" TargetMode="External"/><Relationship Id="rId34" Type="http://schemas.openxmlformats.org/officeDocument/2006/relationships/hyperlink" Target="https://minerva.defense.gov/Owl-In-the-Olive-Tree/Owl_View/Article/2152823/national-security-implications-of-the-covid-19-crisis-the-urgent-need-to-build/" TargetMode="External"/><Relationship Id="rId7" Type="http://schemas.openxmlformats.org/officeDocument/2006/relationships/endnotes" Target="endnotes.xml"/><Relationship Id="rId12" Type="http://schemas.openxmlformats.org/officeDocument/2006/relationships/hyperlink" Target="https://www.tandfonline.com/author/Laruelle%2C+Marlene" TargetMode="External"/><Relationship Id="rId17" Type="http://schemas.openxmlformats.org/officeDocument/2006/relationships/hyperlink" Target="https://www.tandfonline.com/author/Gomza%2C+Ivan" TargetMode="External"/><Relationship Id="rId25" Type="http://schemas.openxmlformats.org/officeDocument/2006/relationships/hyperlink" Target="https://www.tandfonline.com/author/Sokhey%2C+Sarah+Wilson" TargetMode="External"/><Relationship Id="rId33" Type="http://schemas.openxmlformats.org/officeDocument/2006/relationships/hyperlink" Target="https://meduza.io/en/episodes/2020/08/30/russia-s-coronavirus-vaccine-assessing-the-risks-and-research-behind-sputnik-v"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andfonline.com/author/Goode%2C+J+Paul" TargetMode="External"/><Relationship Id="rId20" Type="http://schemas.openxmlformats.org/officeDocument/2006/relationships/hyperlink" Target="https://www.tandfonline.com/author/Makarychev%2C+Andrey" TargetMode="External"/><Relationship Id="rId29" Type="http://schemas.openxmlformats.org/officeDocument/2006/relationships/hyperlink" Target="https://www.tandfonline.com/author/Wishnick%2C+Elizabe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0758216.2021.1908147" TargetMode="External"/><Relationship Id="rId24" Type="http://schemas.openxmlformats.org/officeDocument/2006/relationships/hyperlink" Target="https://www.tandfonline.com/author/Smyth%2C+Regina" TargetMode="External"/><Relationship Id="rId32" Type="http://schemas.openxmlformats.org/officeDocument/2006/relationships/hyperlink" Target="http://caa-network.org/archives/10141"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andfonline.com/author/Clem%2C+Ralph+S" TargetMode="External"/><Relationship Id="rId23" Type="http://schemas.openxmlformats.org/officeDocument/2006/relationships/hyperlink" Target="https://www.tandfonline.com/author/Sharafutdinova%2C+Gulnaz" TargetMode="External"/><Relationship Id="rId28" Type="http://schemas.openxmlformats.org/officeDocument/2006/relationships/hyperlink" Target="https://www.tandfonline.com/author/Twigg%2C+Judyth" TargetMode="External"/><Relationship Id="rId36" Type="http://schemas.openxmlformats.org/officeDocument/2006/relationships/hyperlink" Target="http://unesdoc.unesco.org/images/0014/001400/140007E.pdf" TargetMode="External"/><Relationship Id="rId10" Type="http://schemas.openxmlformats.org/officeDocument/2006/relationships/hyperlink" Target="https://gjia.georgetown.edu/2022/03/28/conflict-in-the-time-of-covid-19-prioritizing-ukraines-health-security%EF%BF%BC/" TargetMode="External"/><Relationship Id="rId19" Type="http://schemas.openxmlformats.org/officeDocument/2006/relationships/hyperlink" Target="https://www.tandfonline.com/author/Herron%2C+Erik" TargetMode="External"/><Relationship Id="rId31" Type="http://schemas.openxmlformats.org/officeDocument/2006/relationships/hyperlink" Target="https://www.washingtonpost.com/news/monkey-cage/wp/2014/01/01/about-the-monkey-cage/?utm_term=.cb6421c4dd6d" TargetMode="External"/><Relationship Id="rId4" Type="http://schemas.openxmlformats.org/officeDocument/2006/relationships/settings" Target="settings.xml"/><Relationship Id="rId9" Type="http://schemas.openxmlformats.org/officeDocument/2006/relationships/hyperlink" Target="mailto:buckleyc@illinois.edu" TargetMode="External"/><Relationship Id="rId14" Type="http://schemas.openxmlformats.org/officeDocument/2006/relationships/hyperlink" Target="https://www.tandfonline.com/author/Buckley%2C+Cynthia" TargetMode="External"/><Relationship Id="rId22" Type="http://schemas.openxmlformats.org/officeDocument/2006/relationships/hyperlink" Target="https://www.tandfonline.com/author/Omelicheva%2C+Mariya" TargetMode="External"/><Relationship Id="rId27" Type="http://schemas.openxmlformats.org/officeDocument/2006/relationships/hyperlink" Target="https://www.tandfonline.com/author/Tucker%2C+Joshua+A" TargetMode="External"/><Relationship Id="rId30" Type="http://schemas.openxmlformats.org/officeDocument/2006/relationships/hyperlink" Target="https://www.washingtonpost.com/news/monkey-cage/wp/2014/01/01/about-the-monkey-cage/?utm_term=.cb6421c4dd6d" TargetMode="External"/><Relationship Id="rId35" Type="http://schemas.openxmlformats.org/officeDocument/2006/relationships/hyperlink" Target="http://www.ponarseurasia.org/memo/attacks-healthcare-infrastructure-donbas-implications-ukrainian-state-legitimacy"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1D44E-5FB3-401D-89D3-72321854D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5066</Words>
  <Characters>34297</Characters>
  <Application>Microsoft Office Word</Application>
  <DocSecurity>0</DocSecurity>
  <Lines>902</Lines>
  <Paragraphs>468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Buckley, Cynthia</dc:creator>
  <cp:lastModifiedBy>Buckley, Cindy</cp:lastModifiedBy>
  <cp:revision>2</cp:revision>
  <dcterms:created xsi:type="dcterms:W3CDTF">2022-11-17T17:26:00Z</dcterms:created>
  <dcterms:modified xsi:type="dcterms:W3CDTF">2022-11-17T17:26:00Z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2018-06-05T00:00:00Z</vt:filetime>
  </property>
  <property fmtid="{D5CDD505-2E9C-101B-9397-08002B2CF9AE}" pid="3" name="Creator">
    <vt:lpwstr>Microsoft® Word 2016</vt:lpwstr>
  </property>
  <property fmtid="{D5CDD505-2E9C-101B-9397-08002B2CF9AE}" pid="4" name="LastSaved">
    <vt:filetime>2021-03-07T00:00:00Z</vt:filetime>
  </property>
  <property fmtid="{D5CDD505-2E9C-101B-9397-08002B2CF9AE}" pid="5" name="GrammarlyDocumentId">
    <vt:lpwstr>c1f24eef26d7580ecd0a1cf50ad05cf68d4d78b03190a1cb29cf0865619c992c</vt:lpwstr>
  </property>
</Properties>
</file>